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DA" w:rsidRPr="00CC4BDA" w:rsidRDefault="007A1074" w:rsidP="00CC4BDA">
      <w:pPr>
        <w:widowControl/>
        <w:shd w:val="clear" w:color="auto" w:fill="FFFFFF"/>
        <w:adjustRightInd w:val="0"/>
        <w:snapToGrid w:val="0"/>
        <w:spacing w:line="360" w:lineRule="auto"/>
        <w:jc w:val="center"/>
        <w:rPr>
          <w:rFonts w:asciiTheme="majorEastAsia" w:eastAsiaTheme="majorEastAsia" w:hAnsiTheme="majorEastAsia" w:cs="宋体"/>
          <w:b/>
          <w:bCs/>
          <w:color w:val="000000" w:themeColor="text1"/>
          <w:kern w:val="36"/>
          <w:sz w:val="32"/>
          <w:szCs w:val="42"/>
          <w:u w:val="none"/>
        </w:rPr>
      </w:pPr>
      <w:r w:rsidRPr="00CC4BDA">
        <w:rPr>
          <w:rFonts w:asciiTheme="majorEastAsia" w:eastAsiaTheme="majorEastAsia" w:hAnsiTheme="majorEastAsia" w:cs="宋体" w:hint="eastAsia"/>
          <w:b/>
          <w:bCs/>
          <w:color w:val="000000" w:themeColor="text1"/>
          <w:kern w:val="36"/>
          <w:sz w:val="32"/>
          <w:szCs w:val="42"/>
          <w:u w:val="none"/>
        </w:rPr>
        <w:t>南基（</w:t>
      </w:r>
      <w:r w:rsidR="00CC4BDA" w:rsidRPr="00CC4BDA">
        <w:rPr>
          <w:rFonts w:asciiTheme="majorEastAsia" w:eastAsiaTheme="majorEastAsia" w:hAnsiTheme="majorEastAsia" w:cs="宋体" w:hint="eastAsia"/>
          <w:b/>
          <w:bCs/>
          <w:color w:val="000000" w:themeColor="text1"/>
          <w:kern w:val="36"/>
          <w:sz w:val="32"/>
          <w:szCs w:val="42"/>
          <w:u w:val="none"/>
        </w:rPr>
        <w:t>服</w:t>
      </w:r>
      <w:r w:rsidRPr="00CC4BDA">
        <w:rPr>
          <w:rFonts w:asciiTheme="majorEastAsia" w:eastAsiaTheme="majorEastAsia" w:hAnsiTheme="majorEastAsia" w:cs="宋体" w:hint="eastAsia"/>
          <w:b/>
          <w:bCs/>
          <w:color w:val="000000" w:themeColor="text1"/>
          <w:kern w:val="36"/>
          <w:sz w:val="32"/>
          <w:szCs w:val="42"/>
          <w:u w:val="none"/>
        </w:rPr>
        <w:t>）2019-00</w:t>
      </w:r>
      <w:r w:rsidR="00CC4BDA" w:rsidRPr="00CC4BDA">
        <w:rPr>
          <w:rFonts w:asciiTheme="majorEastAsia" w:eastAsiaTheme="majorEastAsia" w:hAnsiTheme="majorEastAsia" w:cs="宋体" w:hint="eastAsia"/>
          <w:b/>
          <w:bCs/>
          <w:color w:val="000000" w:themeColor="text1"/>
          <w:kern w:val="36"/>
          <w:sz w:val="32"/>
          <w:szCs w:val="42"/>
          <w:u w:val="none"/>
        </w:rPr>
        <w:t>8</w:t>
      </w:r>
      <w:r w:rsidRPr="00CC4BDA">
        <w:rPr>
          <w:rFonts w:asciiTheme="majorEastAsia" w:eastAsiaTheme="majorEastAsia" w:hAnsiTheme="majorEastAsia" w:cs="宋体" w:hint="eastAsia"/>
          <w:b/>
          <w:bCs/>
          <w:color w:val="000000" w:themeColor="text1"/>
          <w:kern w:val="36"/>
          <w:sz w:val="32"/>
          <w:szCs w:val="42"/>
          <w:u w:val="none"/>
        </w:rPr>
        <w:t>鼓楼校区逸夫馆馆3报告厅空调维修</w:t>
      </w:r>
    </w:p>
    <w:p w:rsidR="00D405F6" w:rsidRPr="00CC4BDA" w:rsidRDefault="007A1074" w:rsidP="00CC4BDA">
      <w:pPr>
        <w:widowControl/>
        <w:shd w:val="clear" w:color="auto" w:fill="FFFFFF"/>
        <w:adjustRightInd w:val="0"/>
        <w:snapToGrid w:val="0"/>
        <w:spacing w:line="360" w:lineRule="auto"/>
        <w:jc w:val="center"/>
        <w:rPr>
          <w:rFonts w:asciiTheme="majorEastAsia" w:eastAsiaTheme="majorEastAsia" w:hAnsiTheme="majorEastAsia" w:cs="宋体"/>
          <w:b/>
          <w:bCs/>
          <w:color w:val="000000" w:themeColor="text1"/>
          <w:kern w:val="36"/>
          <w:sz w:val="32"/>
          <w:szCs w:val="42"/>
          <w:u w:val="none"/>
        </w:rPr>
      </w:pPr>
      <w:r w:rsidRPr="00CC4BDA">
        <w:rPr>
          <w:rFonts w:asciiTheme="majorEastAsia" w:eastAsiaTheme="majorEastAsia" w:hAnsiTheme="majorEastAsia" w:cs="宋体" w:hint="eastAsia"/>
          <w:b/>
          <w:bCs/>
          <w:color w:val="000000" w:themeColor="text1"/>
          <w:kern w:val="36"/>
          <w:sz w:val="32"/>
          <w:szCs w:val="42"/>
          <w:u w:val="none"/>
        </w:rPr>
        <w:t>询价公告</w:t>
      </w:r>
    </w:p>
    <w:p w:rsidR="00D405F6" w:rsidRPr="00CC4BDA" w:rsidRDefault="007A1074">
      <w:pPr>
        <w:widowControl/>
        <w:shd w:val="clear" w:color="auto" w:fill="FFFFFF"/>
        <w:spacing w:line="288" w:lineRule="auto"/>
        <w:ind w:firstLine="482"/>
        <w:jc w:val="left"/>
        <w:rPr>
          <w:rFonts w:ascii="仿宋" w:hAnsi="仿宋" w:cs="宋体"/>
          <w:color w:val="000000" w:themeColor="text1"/>
          <w:kern w:val="0"/>
          <w:sz w:val="24"/>
          <w:u w:val="none"/>
        </w:rPr>
      </w:pPr>
      <w:r w:rsidRPr="00CC4BDA">
        <w:rPr>
          <w:rFonts w:ascii="仿宋" w:hAnsi="仿宋" w:cs="宋体" w:hint="eastAsia"/>
          <w:color w:val="000000" w:themeColor="text1"/>
          <w:kern w:val="0"/>
          <w:sz w:val="24"/>
          <w:u w:val="none"/>
        </w:rPr>
        <w:t>根据相关法律法规和学校规章规定，南京大学基本建设处（以下简称基建处）现拟</w:t>
      </w:r>
      <w:r w:rsidRPr="00CC4BDA">
        <w:rPr>
          <w:rFonts w:ascii="仿宋" w:hAnsi="仿宋" w:cs="宋体"/>
          <w:color w:val="000000" w:themeColor="text1"/>
          <w:kern w:val="0"/>
          <w:sz w:val="24"/>
          <w:u w:val="none"/>
        </w:rPr>
        <w:t>对</w:t>
      </w:r>
      <w:r w:rsidRPr="00CC4BDA">
        <w:rPr>
          <w:rFonts w:ascii="仿宋" w:hAnsi="仿宋" w:cs="宋体" w:hint="eastAsia"/>
          <w:color w:val="000000" w:themeColor="text1"/>
          <w:kern w:val="0"/>
          <w:sz w:val="24"/>
          <w:u w:val="none"/>
        </w:rPr>
        <w:t>该项目进行询价采购，欢迎符合资质的供应商参与。</w:t>
      </w:r>
    </w:p>
    <w:p w:rsidR="00D405F6" w:rsidRPr="00CC4BDA" w:rsidRDefault="007A1074" w:rsidP="000B33EE">
      <w:pPr>
        <w:widowControl/>
        <w:shd w:val="clear" w:color="auto" w:fill="FFFFFF"/>
        <w:spacing w:beforeLines="50" w:afterLines="50" w:line="288" w:lineRule="auto"/>
        <w:ind w:firstLine="482"/>
        <w:jc w:val="left"/>
        <w:rPr>
          <w:rFonts w:ascii="Î¢ï¿½ï¿½ï¿½Åºï¿½ ï¿½ï¿½ï¿½ï¿½" w:eastAsia="Î¢ï¿½ï¿½ï¿½Åºï¿½ ï¿½ï¿½ï¿½ï¿½" w:hAnsi="宋体" w:cs="宋体"/>
          <w:color w:val="000000" w:themeColor="text1"/>
          <w:kern w:val="0"/>
          <w:sz w:val="21"/>
          <w:szCs w:val="21"/>
          <w:u w:val="none"/>
        </w:rPr>
      </w:pPr>
      <w:r w:rsidRPr="00CC4BDA">
        <w:rPr>
          <w:rFonts w:ascii="黑体" w:eastAsia="黑体" w:hAnsi="黑体" w:cs="宋体" w:hint="eastAsia"/>
          <w:b/>
          <w:bCs/>
          <w:color w:val="000000" w:themeColor="text1"/>
          <w:kern w:val="0"/>
          <w:sz w:val="24"/>
          <w:u w:val="none"/>
        </w:rPr>
        <w:t>一、公告信息</w:t>
      </w:r>
    </w:p>
    <w:tbl>
      <w:tblPr>
        <w:tblStyle w:val="ad"/>
        <w:tblW w:w="8834" w:type="dxa"/>
        <w:jc w:val="center"/>
        <w:tblLayout w:type="fixed"/>
        <w:tblLook w:val="04A0"/>
      </w:tblPr>
      <w:tblGrid>
        <w:gridCol w:w="1384"/>
        <w:gridCol w:w="7450"/>
      </w:tblGrid>
      <w:tr w:rsidR="00D405F6" w:rsidRPr="00CC4BDA">
        <w:trPr>
          <w:jc w:val="center"/>
        </w:trPr>
        <w:tc>
          <w:tcPr>
            <w:tcW w:w="1384" w:type="dxa"/>
            <w:vAlign w:val="center"/>
          </w:tcPr>
          <w:p w:rsidR="00D405F6" w:rsidRPr="00CC4BDA" w:rsidRDefault="007A1074">
            <w:pPr>
              <w:widowControl/>
              <w:spacing w:line="288" w:lineRule="auto"/>
              <w:jc w:val="center"/>
              <w:rPr>
                <w:rFonts w:ascii="仿宋" w:hAnsi="仿宋" w:cs="宋体"/>
                <w:color w:val="000000" w:themeColor="text1"/>
                <w:kern w:val="0"/>
                <w:sz w:val="21"/>
                <w:szCs w:val="21"/>
                <w:u w:val="none"/>
              </w:rPr>
            </w:pPr>
            <w:r w:rsidRPr="00CC4BDA">
              <w:rPr>
                <w:rFonts w:ascii="黑体" w:eastAsia="黑体" w:hAnsi="黑体" w:cs="宋体" w:hint="eastAsia"/>
                <w:color w:val="000000" w:themeColor="text1"/>
                <w:kern w:val="0"/>
                <w:sz w:val="24"/>
                <w:u w:val="none"/>
              </w:rPr>
              <w:t>项目名称</w:t>
            </w:r>
          </w:p>
        </w:tc>
        <w:tc>
          <w:tcPr>
            <w:tcW w:w="7450" w:type="dxa"/>
            <w:vAlign w:val="center"/>
          </w:tcPr>
          <w:p w:rsidR="00D405F6" w:rsidRPr="00CC4BDA" w:rsidRDefault="007A1074">
            <w:pPr>
              <w:widowControl/>
              <w:spacing w:line="288" w:lineRule="auto"/>
              <w:jc w:val="left"/>
              <w:rPr>
                <w:rFonts w:ascii="仿宋" w:hAnsi="仿宋" w:cs="宋体"/>
                <w:color w:val="000000" w:themeColor="text1"/>
                <w:kern w:val="0"/>
                <w:sz w:val="24"/>
                <w:u w:val="none"/>
              </w:rPr>
            </w:pPr>
            <w:r w:rsidRPr="00CC4BDA">
              <w:rPr>
                <w:rFonts w:ascii="仿宋" w:hAnsi="仿宋" w:cs="宋体" w:hint="eastAsia"/>
                <w:color w:val="000000" w:themeColor="text1"/>
                <w:kern w:val="0"/>
                <w:sz w:val="24"/>
                <w:u w:val="none"/>
              </w:rPr>
              <w:t>南京大学鼓楼校区逸夫馆馆3报告厅空调维修项目</w:t>
            </w:r>
          </w:p>
        </w:tc>
      </w:tr>
      <w:tr w:rsidR="00D405F6" w:rsidRPr="00CC4BDA">
        <w:trPr>
          <w:jc w:val="center"/>
        </w:trPr>
        <w:tc>
          <w:tcPr>
            <w:tcW w:w="1384" w:type="dxa"/>
            <w:vAlign w:val="center"/>
          </w:tcPr>
          <w:p w:rsidR="00D405F6" w:rsidRPr="00CC4BDA" w:rsidRDefault="007A1074">
            <w:pPr>
              <w:widowControl/>
              <w:spacing w:line="288" w:lineRule="auto"/>
              <w:jc w:val="center"/>
              <w:rPr>
                <w:rFonts w:ascii="仿宋" w:hAnsi="仿宋" w:cs="宋体"/>
                <w:color w:val="000000" w:themeColor="text1"/>
                <w:kern w:val="0"/>
                <w:sz w:val="21"/>
                <w:szCs w:val="21"/>
                <w:u w:val="none"/>
              </w:rPr>
            </w:pPr>
            <w:r w:rsidRPr="00CC4BDA">
              <w:rPr>
                <w:rFonts w:ascii="黑体" w:eastAsia="黑体" w:hAnsi="黑体" w:cs="宋体" w:hint="eastAsia"/>
                <w:color w:val="000000" w:themeColor="text1"/>
                <w:kern w:val="0"/>
                <w:sz w:val="24"/>
                <w:u w:val="none"/>
              </w:rPr>
              <w:t>项目编号</w:t>
            </w:r>
          </w:p>
        </w:tc>
        <w:tc>
          <w:tcPr>
            <w:tcW w:w="7450" w:type="dxa"/>
          </w:tcPr>
          <w:p w:rsidR="00D405F6" w:rsidRPr="00CC4BDA" w:rsidRDefault="007A1074" w:rsidP="00CC4BDA">
            <w:pPr>
              <w:widowControl/>
              <w:shd w:val="clear" w:color="auto" w:fill="FFFFFF"/>
              <w:spacing w:line="288" w:lineRule="auto"/>
              <w:rPr>
                <w:rFonts w:ascii="仿宋" w:hAnsi="仿宋" w:cs="宋体"/>
                <w:color w:val="000000" w:themeColor="text1"/>
                <w:kern w:val="0"/>
                <w:sz w:val="21"/>
                <w:szCs w:val="21"/>
                <w:u w:val="none"/>
              </w:rPr>
            </w:pPr>
            <w:r w:rsidRPr="00CC4BDA">
              <w:rPr>
                <w:rFonts w:ascii="仿宋" w:hAnsi="仿宋" w:cs="宋体" w:hint="eastAsia"/>
                <w:color w:val="000000" w:themeColor="text1"/>
                <w:kern w:val="0"/>
                <w:sz w:val="24"/>
                <w:u w:val="none"/>
              </w:rPr>
              <w:t>南基（</w:t>
            </w:r>
            <w:r w:rsidR="00CC4BDA" w:rsidRPr="00CC4BDA">
              <w:rPr>
                <w:rFonts w:ascii="仿宋" w:hAnsi="仿宋" w:cs="宋体" w:hint="eastAsia"/>
                <w:color w:val="000000" w:themeColor="text1"/>
                <w:kern w:val="0"/>
                <w:sz w:val="24"/>
                <w:u w:val="none"/>
              </w:rPr>
              <w:t>服</w:t>
            </w:r>
            <w:r w:rsidRPr="00CC4BDA">
              <w:rPr>
                <w:rFonts w:ascii="仿宋" w:hAnsi="仿宋" w:cs="宋体" w:hint="eastAsia"/>
                <w:color w:val="000000" w:themeColor="text1"/>
                <w:kern w:val="0"/>
                <w:sz w:val="24"/>
                <w:u w:val="none"/>
              </w:rPr>
              <w:t>）2019-00</w:t>
            </w:r>
            <w:r w:rsidR="00CC4BDA" w:rsidRPr="00CC4BDA">
              <w:rPr>
                <w:rFonts w:ascii="仿宋" w:hAnsi="仿宋" w:cs="宋体" w:hint="eastAsia"/>
                <w:color w:val="000000" w:themeColor="text1"/>
                <w:kern w:val="0"/>
                <w:sz w:val="24"/>
                <w:u w:val="none"/>
              </w:rPr>
              <w:t>8</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项目</w:t>
            </w:r>
            <w:r>
              <w:rPr>
                <w:rFonts w:ascii="黑体" w:eastAsia="黑体" w:hAnsi="黑体" w:cs="宋体"/>
                <w:color w:val="000000"/>
                <w:kern w:val="0"/>
                <w:sz w:val="24"/>
                <w:u w:val="none"/>
              </w:rPr>
              <w:t>预算</w:t>
            </w:r>
          </w:p>
        </w:tc>
        <w:tc>
          <w:tcPr>
            <w:tcW w:w="7450" w:type="dxa"/>
          </w:tcPr>
          <w:p w:rsidR="00D405F6" w:rsidRPr="000B33EE" w:rsidRDefault="007A1074" w:rsidP="000B33EE">
            <w:pPr>
              <w:spacing w:line="360" w:lineRule="auto"/>
              <w:rPr>
                <w:rFonts w:ascii="仿宋" w:hAnsi="仿宋" w:cs="宋体"/>
                <w:color w:val="000000" w:themeColor="text1"/>
                <w:kern w:val="0"/>
                <w:sz w:val="24"/>
                <w:u w:val="none"/>
              </w:rPr>
            </w:pPr>
            <w:r w:rsidRPr="000B33EE">
              <w:rPr>
                <w:rFonts w:ascii="仿宋" w:hAnsi="仿宋" w:cs="宋体" w:hint="eastAsia"/>
                <w:color w:val="000000" w:themeColor="text1"/>
                <w:kern w:val="0"/>
                <w:sz w:val="24"/>
                <w:u w:val="none"/>
              </w:rPr>
              <w:t>45000元</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开标</w:t>
            </w:r>
            <w:r>
              <w:rPr>
                <w:rFonts w:ascii="黑体" w:eastAsia="黑体" w:hAnsi="黑体" w:cs="宋体"/>
                <w:color w:val="000000"/>
                <w:kern w:val="0"/>
                <w:sz w:val="24"/>
                <w:u w:val="none"/>
              </w:rPr>
              <w:t>时间</w:t>
            </w:r>
          </w:p>
        </w:tc>
        <w:tc>
          <w:tcPr>
            <w:tcW w:w="7450" w:type="dxa"/>
          </w:tcPr>
          <w:p w:rsidR="00D405F6" w:rsidRPr="00CC4BDA" w:rsidRDefault="007A1074" w:rsidP="00CC4BDA">
            <w:pPr>
              <w:widowControl/>
              <w:spacing w:line="288" w:lineRule="auto"/>
              <w:jc w:val="left"/>
              <w:rPr>
                <w:rFonts w:ascii="仿宋" w:hAnsi="仿宋" w:cs="宋体"/>
                <w:color w:val="000000" w:themeColor="text1"/>
                <w:kern w:val="0"/>
                <w:sz w:val="24"/>
                <w:u w:val="none"/>
              </w:rPr>
            </w:pPr>
            <w:r w:rsidRPr="00CC4BDA">
              <w:rPr>
                <w:rFonts w:ascii="仿宋" w:hAnsi="仿宋" w:cs="宋体" w:hint="eastAsia"/>
                <w:color w:val="000000" w:themeColor="text1"/>
                <w:kern w:val="0"/>
                <w:sz w:val="24"/>
                <w:u w:val="none"/>
              </w:rPr>
              <w:t>2019年</w:t>
            </w:r>
            <w:r w:rsidR="00CC4BDA" w:rsidRPr="00CC4BDA">
              <w:rPr>
                <w:rFonts w:ascii="仿宋" w:hAnsi="仿宋" w:cs="宋体" w:hint="eastAsia"/>
                <w:color w:val="000000" w:themeColor="text1"/>
                <w:kern w:val="0"/>
                <w:sz w:val="24"/>
                <w:u w:val="none"/>
              </w:rPr>
              <w:t>3</w:t>
            </w:r>
            <w:r w:rsidRPr="00CC4BDA">
              <w:rPr>
                <w:rFonts w:ascii="仿宋" w:hAnsi="仿宋" w:cs="宋体" w:hint="eastAsia"/>
                <w:color w:val="000000" w:themeColor="text1"/>
                <w:kern w:val="0"/>
                <w:sz w:val="24"/>
                <w:u w:val="none"/>
              </w:rPr>
              <w:t>月</w:t>
            </w:r>
            <w:r w:rsidR="00CC4BDA" w:rsidRPr="00CC4BDA">
              <w:rPr>
                <w:rFonts w:ascii="仿宋" w:hAnsi="仿宋" w:cs="宋体" w:hint="eastAsia"/>
                <w:color w:val="000000" w:themeColor="text1"/>
                <w:kern w:val="0"/>
                <w:sz w:val="24"/>
                <w:u w:val="none"/>
              </w:rPr>
              <w:t>12</w:t>
            </w:r>
            <w:r w:rsidRPr="00CC4BDA">
              <w:rPr>
                <w:rFonts w:ascii="仿宋" w:hAnsi="仿宋" w:cs="宋体" w:hint="eastAsia"/>
                <w:color w:val="000000" w:themeColor="text1"/>
                <w:kern w:val="0"/>
                <w:sz w:val="24"/>
                <w:u w:val="none"/>
              </w:rPr>
              <w:t xml:space="preserve">日 </w:t>
            </w:r>
            <w:r w:rsidR="00CC4BDA" w:rsidRPr="00CC4BDA">
              <w:rPr>
                <w:rFonts w:ascii="仿宋" w:hAnsi="仿宋" w:cs="宋体" w:hint="eastAsia"/>
                <w:color w:val="000000" w:themeColor="text1"/>
                <w:kern w:val="0"/>
                <w:sz w:val="24"/>
                <w:u w:val="none"/>
              </w:rPr>
              <w:t>10:0</w:t>
            </w:r>
            <w:r w:rsidRPr="00CC4BDA">
              <w:rPr>
                <w:rFonts w:ascii="仿宋" w:hAnsi="仿宋" w:cs="宋体" w:hint="eastAsia"/>
                <w:color w:val="000000" w:themeColor="text1"/>
                <w:kern w:val="0"/>
                <w:sz w:val="24"/>
                <w:u w:val="none"/>
              </w:rPr>
              <w:t>0</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开标</w:t>
            </w:r>
            <w:r>
              <w:rPr>
                <w:rFonts w:ascii="黑体" w:eastAsia="黑体" w:hAnsi="黑体" w:cs="宋体"/>
                <w:color w:val="000000"/>
                <w:kern w:val="0"/>
                <w:sz w:val="24"/>
                <w:u w:val="none"/>
              </w:rPr>
              <w:t>地点</w:t>
            </w:r>
          </w:p>
        </w:tc>
        <w:tc>
          <w:tcPr>
            <w:tcW w:w="7450" w:type="dxa"/>
          </w:tcPr>
          <w:p w:rsidR="00D405F6" w:rsidRDefault="007A1074" w:rsidP="00CC4BDA">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南京</w:t>
            </w:r>
            <w:r>
              <w:rPr>
                <w:rFonts w:ascii="仿宋" w:hAnsi="仿宋" w:cs="宋体"/>
                <w:color w:val="000000"/>
                <w:kern w:val="0"/>
                <w:sz w:val="24"/>
                <w:u w:val="none"/>
              </w:rPr>
              <w:t>大学</w:t>
            </w:r>
            <w:r>
              <w:rPr>
                <w:rFonts w:ascii="仿宋" w:hAnsi="仿宋" w:cs="宋体" w:hint="eastAsia"/>
                <w:color w:val="000000"/>
                <w:kern w:val="0"/>
                <w:sz w:val="24"/>
                <w:u w:val="none"/>
              </w:rPr>
              <w:t>鼓楼</w:t>
            </w:r>
            <w:r>
              <w:rPr>
                <w:rFonts w:ascii="仿宋" w:hAnsi="仿宋" w:cs="宋体"/>
                <w:color w:val="000000"/>
                <w:kern w:val="0"/>
                <w:sz w:val="24"/>
                <w:u w:val="none"/>
              </w:rPr>
              <w:t>校区</w:t>
            </w:r>
            <w:r>
              <w:rPr>
                <w:rFonts w:ascii="仿宋" w:hAnsi="仿宋" w:cs="宋体" w:hint="eastAsia"/>
                <w:color w:val="000000"/>
                <w:kern w:val="0"/>
                <w:sz w:val="24"/>
                <w:u w:val="none"/>
              </w:rPr>
              <w:t>南苑</w:t>
            </w:r>
            <w:r>
              <w:rPr>
                <w:rFonts w:ascii="仿宋" w:hAnsi="仿宋" w:cs="宋体"/>
                <w:color w:val="000000"/>
                <w:kern w:val="0"/>
                <w:sz w:val="24"/>
                <w:u w:val="none"/>
              </w:rPr>
              <w:t>综合楼</w:t>
            </w:r>
            <w:r>
              <w:rPr>
                <w:rFonts w:ascii="仿宋" w:hAnsi="仿宋" w:cs="宋体" w:hint="eastAsia"/>
                <w:color w:val="000000"/>
                <w:kern w:val="0"/>
                <w:sz w:val="24"/>
                <w:u w:val="none"/>
              </w:rPr>
              <w:t>50</w:t>
            </w:r>
            <w:r w:rsidR="00CC4BDA">
              <w:rPr>
                <w:rFonts w:ascii="仿宋" w:hAnsi="仿宋" w:cs="宋体" w:hint="eastAsia"/>
                <w:color w:val="000000"/>
                <w:kern w:val="0"/>
                <w:sz w:val="24"/>
                <w:u w:val="none"/>
              </w:rPr>
              <w:t>4</w:t>
            </w:r>
            <w:r>
              <w:rPr>
                <w:rFonts w:ascii="仿宋" w:hAnsi="仿宋" w:cs="宋体" w:hint="eastAsia"/>
                <w:color w:val="000000"/>
                <w:kern w:val="0"/>
                <w:sz w:val="24"/>
                <w:u w:val="none"/>
              </w:rPr>
              <w:t>室</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报名</w:t>
            </w:r>
            <w:r>
              <w:rPr>
                <w:rFonts w:ascii="黑体" w:eastAsia="黑体" w:hAnsi="黑体" w:cs="宋体"/>
                <w:color w:val="000000"/>
                <w:kern w:val="0"/>
                <w:sz w:val="24"/>
                <w:u w:val="none"/>
              </w:rPr>
              <w:t>方式</w:t>
            </w:r>
          </w:p>
        </w:tc>
        <w:tc>
          <w:tcPr>
            <w:tcW w:w="7450" w:type="dxa"/>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投标人于开标截止时间之前携带投标</w:t>
            </w:r>
            <w:r>
              <w:rPr>
                <w:rFonts w:ascii="仿宋" w:hAnsi="仿宋" w:cs="宋体"/>
                <w:color w:val="000000"/>
                <w:kern w:val="0"/>
                <w:sz w:val="24"/>
                <w:u w:val="none"/>
              </w:rPr>
              <w:t>文件</w:t>
            </w:r>
            <w:r>
              <w:rPr>
                <w:rFonts w:ascii="仿宋" w:hAnsi="仿宋" w:cs="宋体" w:hint="eastAsia"/>
                <w:color w:val="000000"/>
                <w:kern w:val="0"/>
                <w:sz w:val="24"/>
                <w:u w:val="none"/>
              </w:rPr>
              <w:t>和资格审查文件到达开标地点，投标文件、资格审查资料</w:t>
            </w:r>
            <w:r>
              <w:rPr>
                <w:rFonts w:ascii="仿宋" w:hAnsi="仿宋" w:cs="宋体"/>
                <w:color w:val="000000"/>
                <w:kern w:val="0"/>
                <w:sz w:val="24"/>
                <w:u w:val="none"/>
              </w:rPr>
              <w:t>必须</w:t>
            </w:r>
            <w:r>
              <w:rPr>
                <w:rFonts w:ascii="仿宋" w:hAnsi="仿宋" w:cs="宋体" w:hint="eastAsia"/>
                <w:color w:val="000000"/>
                <w:kern w:val="0"/>
                <w:sz w:val="24"/>
                <w:u w:val="none"/>
              </w:rPr>
              <w:t>使用文件袋</w:t>
            </w:r>
            <w:r>
              <w:rPr>
                <w:rFonts w:ascii="仿宋" w:hAnsi="仿宋" w:cs="宋体"/>
                <w:color w:val="000000"/>
                <w:kern w:val="0"/>
                <w:sz w:val="24"/>
                <w:u w:val="none"/>
              </w:rPr>
              <w:t>密封</w:t>
            </w:r>
            <w:r>
              <w:rPr>
                <w:rFonts w:ascii="仿宋" w:hAnsi="仿宋" w:cs="宋体" w:hint="eastAsia"/>
                <w:color w:val="000000"/>
                <w:kern w:val="0"/>
                <w:sz w:val="24"/>
                <w:u w:val="none"/>
              </w:rPr>
              <w:t>（</w:t>
            </w:r>
            <w:r>
              <w:rPr>
                <w:rFonts w:ascii="仿宋" w:hAnsi="仿宋" w:cs="宋体"/>
                <w:color w:val="000000"/>
                <w:kern w:val="0"/>
                <w:sz w:val="24"/>
                <w:u w:val="none"/>
              </w:rPr>
              <w:t>密封口盖骑缝章）</w:t>
            </w:r>
            <w:r>
              <w:rPr>
                <w:rFonts w:ascii="仿宋" w:hAnsi="仿宋" w:cs="宋体" w:hint="eastAsia"/>
                <w:color w:val="000000"/>
                <w:kern w:val="0"/>
                <w:sz w:val="24"/>
                <w:u w:val="none"/>
              </w:rPr>
              <w:t>。超过</w:t>
            </w:r>
            <w:r>
              <w:rPr>
                <w:rFonts w:ascii="仿宋" w:hAnsi="仿宋" w:cs="宋体"/>
                <w:color w:val="000000"/>
                <w:kern w:val="0"/>
                <w:sz w:val="24"/>
                <w:u w:val="none"/>
              </w:rPr>
              <w:t>开标时间，</w:t>
            </w:r>
            <w:r>
              <w:rPr>
                <w:rFonts w:ascii="仿宋" w:hAnsi="仿宋" w:cs="宋体" w:hint="eastAsia"/>
                <w:color w:val="000000"/>
                <w:kern w:val="0"/>
                <w:sz w:val="24"/>
                <w:u w:val="none"/>
              </w:rPr>
              <w:t>则视为</w:t>
            </w:r>
            <w:r>
              <w:rPr>
                <w:rFonts w:ascii="仿宋" w:hAnsi="仿宋" w:cs="宋体"/>
                <w:color w:val="000000"/>
                <w:kern w:val="0"/>
                <w:sz w:val="24"/>
                <w:u w:val="none"/>
              </w:rPr>
              <w:t>自动放弃。</w:t>
            </w:r>
          </w:p>
        </w:tc>
      </w:tr>
      <w:tr w:rsidR="00D405F6">
        <w:trPr>
          <w:jc w:val="center"/>
        </w:trPr>
        <w:tc>
          <w:tcPr>
            <w:tcW w:w="1384" w:type="dxa"/>
            <w:vAlign w:val="center"/>
          </w:tcPr>
          <w:p w:rsidR="00D405F6" w:rsidRDefault="007A1074">
            <w:pPr>
              <w:widowControl/>
              <w:spacing w:line="288" w:lineRule="auto"/>
              <w:jc w:val="center"/>
              <w:rPr>
                <w:rFonts w:ascii="黑体" w:eastAsia="黑体" w:hAnsi="黑体" w:cs="宋体"/>
                <w:color w:val="000000"/>
                <w:kern w:val="0"/>
                <w:sz w:val="24"/>
                <w:u w:val="none"/>
              </w:rPr>
            </w:pPr>
            <w:r>
              <w:rPr>
                <w:rFonts w:ascii="黑体" w:eastAsia="黑体" w:hAnsi="黑体" w:cs="宋体" w:hint="eastAsia"/>
                <w:color w:val="000000"/>
                <w:kern w:val="0"/>
                <w:sz w:val="24"/>
                <w:u w:val="none"/>
              </w:rPr>
              <w:t>联系人</w:t>
            </w:r>
          </w:p>
        </w:tc>
        <w:tc>
          <w:tcPr>
            <w:tcW w:w="7450" w:type="dxa"/>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贺</w:t>
            </w:r>
            <w:r>
              <w:rPr>
                <w:rFonts w:ascii="仿宋" w:hAnsi="仿宋" w:cs="宋体"/>
                <w:color w:val="000000"/>
                <w:kern w:val="0"/>
                <w:sz w:val="24"/>
                <w:u w:val="none"/>
              </w:rPr>
              <w:t>老师</w:t>
            </w:r>
          </w:p>
        </w:tc>
      </w:tr>
      <w:tr w:rsidR="00D405F6">
        <w:trPr>
          <w:jc w:val="center"/>
        </w:trPr>
        <w:tc>
          <w:tcPr>
            <w:tcW w:w="1384" w:type="dxa"/>
            <w:vAlign w:val="center"/>
          </w:tcPr>
          <w:p w:rsidR="00D405F6" w:rsidRDefault="007A1074">
            <w:pPr>
              <w:widowControl/>
              <w:spacing w:line="288" w:lineRule="auto"/>
              <w:jc w:val="center"/>
              <w:rPr>
                <w:rFonts w:ascii="仿宋" w:hAnsi="仿宋" w:cs="宋体"/>
                <w:b/>
                <w:color w:val="000000"/>
                <w:kern w:val="0"/>
                <w:sz w:val="24"/>
                <w:u w:val="none"/>
              </w:rPr>
            </w:pPr>
            <w:r>
              <w:rPr>
                <w:rFonts w:ascii="仿宋" w:hAnsi="仿宋" w:cs="宋体" w:hint="eastAsia"/>
                <w:b/>
                <w:color w:val="000000"/>
                <w:kern w:val="0"/>
                <w:sz w:val="24"/>
                <w:u w:val="none"/>
              </w:rPr>
              <w:t>联系方式</w:t>
            </w:r>
          </w:p>
        </w:tc>
        <w:tc>
          <w:tcPr>
            <w:tcW w:w="7450" w:type="dxa"/>
          </w:tcPr>
          <w:p w:rsidR="00D405F6" w:rsidRDefault="007A1074" w:rsidP="00CC4BDA">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 xml:space="preserve">025-83596056 / </w:t>
            </w:r>
            <w:hyperlink r:id="rId9" w:history="1">
              <w:r>
                <w:rPr>
                  <w:rStyle w:val="ab"/>
                  <w:rFonts w:ascii="仿宋" w:hAnsi="仿宋" w:cs="宋体" w:hint="eastAsia"/>
                  <w:kern w:val="0"/>
                  <w:sz w:val="24"/>
                  <w:szCs w:val="24"/>
                </w:rPr>
                <w:t>275568278@qq.com</w:t>
              </w:r>
            </w:hyperlink>
            <w:r>
              <w:rPr>
                <w:rFonts w:ascii="仿宋" w:hAnsi="仿宋" w:cs="宋体" w:hint="eastAsia"/>
                <w:color w:val="000000"/>
                <w:kern w:val="0"/>
                <w:sz w:val="24"/>
                <w:u w:val="none"/>
              </w:rPr>
              <w:t xml:space="preserve"> </w:t>
            </w:r>
          </w:p>
        </w:tc>
      </w:tr>
    </w:tbl>
    <w:p w:rsidR="00D405F6" w:rsidRDefault="007A1074" w:rsidP="000B33EE">
      <w:pPr>
        <w:widowControl/>
        <w:shd w:val="clear" w:color="auto" w:fill="FFFFFF"/>
        <w:spacing w:beforeLines="50" w:afterLines="50" w:line="288" w:lineRule="auto"/>
        <w:ind w:firstLine="482"/>
        <w:jc w:val="left"/>
        <w:rPr>
          <w:rFonts w:ascii="仿宋" w:hAnsi="仿宋" w:cs="宋体"/>
          <w:color w:val="000000"/>
          <w:kern w:val="0"/>
          <w:sz w:val="24"/>
          <w:u w:val="none"/>
        </w:rPr>
      </w:pPr>
      <w:r>
        <w:rPr>
          <w:rFonts w:ascii="黑体" w:eastAsia="黑体" w:hAnsi="黑体" w:cs="宋体" w:hint="eastAsia"/>
          <w:b/>
          <w:bCs/>
          <w:color w:val="000000"/>
          <w:kern w:val="0"/>
          <w:sz w:val="24"/>
          <w:u w:val="none"/>
        </w:rPr>
        <w:t>二、采购要求</w:t>
      </w:r>
    </w:p>
    <w:p w:rsidR="00D405F6" w:rsidRDefault="007A1074">
      <w:pPr>
        <w:widowControl/>
        <w:shd w:val="clear" w:color="auto" w:fill="FFFFFF"/>
        <w:spacing w:line="288" w:lineRule="auto"/>
        <w:ind w:firstLineChars="200" w:firstLine="480"/>
        <w:jc w:val="left"/>
        <w:rPr>
          <w:rFonts w:ascii="仿宋" w:hAnsi="仿宋" w:cs="宋体"/>
          <w:color w:val="000000"/>
          <w:kern w:val="0"/>
          <w:sz w:val="24"/>
          <w:u w:val="none"/>
        </w:rPr>
      </w:pPr>
      <w:r>
        <w:rPr>
          <w:rFonts w:ascii="仿宋" w:hAnsi="仿宋" w:cs="宋体" w:hint="eastAsia"/>
          <w:color w:val="000000"/>
          <w:kern w:val="0"/>
          <w:sz w:val="24"/>
          <w:u w:val="none"/>
        </w:rPr>
        <w:t>南京大学鼓楼校区逸夫馆馆3报告厅采用4套大金10匹变频高静压风管机和1台5匹高静压风管机，空调室内机安装在机房内，通过送风管道送风至室内，以达到制冷和制热效果。此处为报告厅，层高较高，预计吊顶高度在7米以上。因使用年限较长，空调故障较多，需要进行整体维修，详细维修项目如下：</w:t>
      </w:r>
    </w:p>
    <w:p w:rsidR="00D405F6" w:rsidRDefault="007A1074">
      <w:pPr>
        <w:widowControl/>
        <w:numPr>
          <w:ilvl w:val="0"/>
          <w:numId w:val="1"/>
        </w:numPr>
        <w:shd w:val="clear" w:color="auto" w:fill="FFFFFF"/>
        <w:spacing w:line="288" w:lineRule="auto"/>
        <w:ind w:firstLineChars="200" w:firstLine="480"/>
        <w:jc w:val="left"/>
        <w:rPr>
          <w:rFonts w:ascii="仿宋" w:hAnsi="仿宋" w:cs="宋体"/>
          <w:color w:val="000000"/>
          <w:kern w:val="0"/>
          <w:sz w:val="24"/>
          <w:u w:val="none"/>
        </w:rPr>
      </w:pPr>
      <w:r>
        <w:rPr>
          <w:rFonts w:ascii="仿宋" w:hAnsi="仿宋" w:cs="宋体" w:hint="eastAsia"/>
          <w:color w:val="000000"/>
          <w:kern w:val="0"/>
          <w:sz w:val="24"/>
          <w:u w:val="none"/>
        </w:rPr>
        <w:t>空调室外机压缩机损坏1台，需要更换。（10匹风管机压缩机：RY250KMY1L）</w:t>
      </w:r>
    </w:p>
    <w:p w:rsidR="00D405F6" w:rsidRDefault="007A1074">
      <w:pPr>
        <w:widowControl/>
        <w:numPr>
          <w:ilvl w:val="0"/>
          <w:numId w:val="1"/>
        </w:numPr>
        <w:shd w:val="clear" w:color="auto" w:fill="FFFFFF"/>
        <w:spacing w:line="288" w:lineRule="auto"/>
        <w:ind w:firstLineChars="200" w:firstLine="480"/>
        <w:jc w:val="left"/>
        <w:rPr>
          <w:rFonts w:ascii="仿宋" w:hAnsi="仿宋" w:cs="宋体"/>
          <w:color w:val="000000"/>
          <w:kern w:val="0"/>
          <w:sz w:val="24"/>
          <w:u w:val="none"/>
        </w:rPr>
      </w:pPr>
      <w:r>
        <w:rPr>
          <w:rFonts w:ascii="仿宋" w:hAnsi="仿宋" w:cs="宋体" w:hint="eastAsia"/>
          <w:color w:val="000000"/>
          <w:kern w:val="0"/>
          <w:sz w:val="24"/>
          <w:u w:val="none"/>
        </w:rPr>
        <w:t>空调室外机主板损坏1块，需要更换。（10匹风管机压缩机：RY250KMY1L）</w:t>
      </w:r>
    </w:p>
    <w:p w:rsidR="00D405F6" w:rsidRDefault="007A1074">
      <w:pPr>
        <w:widowControl/>
        <w:numPr>
          <w:ilvl w:val="0"/>
          <w:numId w:val="1"/>
        </w:numPr>
        <w:shd w:val="clear" w:color="auto" w:fill="FFFFFF"/>
        <w:spacing w:line="288" w:lineRule="auto"/>
        <w:ind w:firstLineChars="200" w:firstLine="480"/>
        <w:jc w:val="left"/>
        <w:rPr>
          <w:rFonts w:ascii="仿宋" w:hAnsi="仿宋" w:cs="宋体"/>
          <w:color w:val="000000"/>
          <w:kern w:val="0"/>
          <w:sz w:val="24"/>
          <w:u w:val="none"/>
        </w:rPr>
      </w:pPr>
      <w:r>
        <w:rPr>
          <w:rFonts w:ascii="仿宋" w:hAnsi="仿宋" w:cs="宋体" w:hint="eastAsia"/>
          <w:color w:val="000000"/>
          <w:kern w:val="0"/>
          <w:sz w:val="24"/>
          <w:u w:val="none"/>
        </w:rPr>
        <w:t>4套10匹风管机</w:t>
      </w:r>
      <w:bookmarkStart w:id="0" w:name="_GoBack"/>
      <w:bookmarkEnd w:id="0"/>
      <w:r>
        <w:rPr>
          <w:rFonts w:ascii="仿宋" w:hAnsi="仿宋" w:cs="宋体" w:hint="eastAsia"/>
          <w:color w:val="000000"/>
          <w:kern w:val="0"/>
          <w:sz w:val="24"/>
          <w:u w:val="none"/>
        </w:rPr>
        <w:t>空调系统均严重缺氟，需要加氟。</w:t>
      </w:r>
    </w:p>
    <w:p w:rsidR="00D405F6" w:rsidRDefault="007A1074">
      <w:pPr>
        <w:widowControl/>
        <w:numPr>
          <w:ilvl w:val="0"/>
          <w:numId w:val="1"/>
        </w:numPr>
        <w:shd w:val="clear" w:color="auto" w:fill="FFFFFF"/>
        <w:spacing w:line="288" w:lineRule="auto"/>
        <w:ind w:firstLineChars="200" w:firstLine="480"/>
        <w:jc w:val="left"/>
        <w:rPr>
          <w:rFonts w:ascii="仿宋" w:hAnsi="仿宋" w:cs="宋体"/>
          <w:color w:val="000000"/>
          <w:kern w:val="0"/>
          <w:sz w:val="24"/>
          <w:u w:val="none"/>
        </w:rPr>
      </w:pPr>
      <w:r>
        <w:rPr>
          <w:rFonts w:ascii="仿宋" w:hAnsi="仿宋" w:cs="宋体" w:hint="eastAsia"/>
          <w:color w:val="000000"/>
          <w:kern w:val="0"/>
          <w:sz w:val="24"/>
          <w:u w:val="none"/>
        </w:rPr>
        <w:t>报告厅吊顶内大部分空调酚醛风管大面积损坏，预计100平方米左右需要进行修补、维修。</w:t>
      </w:r>
    </w:p>
    <w:p w:rsidR="00D405F6" w:rsidRDefault="007A1074">
      <w:pPr>
        <w:widowControl/>
        <w:numPr>
          <w:ilvl w:val="0"/>
          <w:numId w:val="1"/>
        </w:numPr>
        <w:shd w:val="clear" w:color="auto" w:fill="FFFFFF"/>
        <w:spacing w:line="288" w:lineRule="auto"/>
        <w:ind w:firstLineChars="200" w:firstLine="480"/>
        <w:jc w:val="left"/>
        <w:rPr>
          <w:rFonts w:ascii="仿宋" w:hAnsi="仿宋" w:cs="宋体"/>
          <w:color w:val="000000"/>
          <w:kern w:val="0"/>
          <w:sz w:val="24"/>
          <w:u w:val="none"/>
        </w:rPr>
      </w:pPr>
      <w:r>
        <w:rPr>
          <w:rFonts w:ascii="仿宋" w:hAnsi="仿宋" w:cs="宋体" w:hint="eastAsia"/>
          <w:color w:val="000000"/>
          <w:kern w:val="0"/>
          <w:sz w:val="24"/>
          <w:u w:val="none"/>
        </w:rPr>
        <w:lastRenderedPageBreak/>
        <w:t>原室内旋流风口损坏，导致空调制</w:t>
      </w:r>
      <w:proofErr w:type="gramStart"/>
      <w:r>
        <w:rPr>
          <w:rFonts w:ascii="仿宋" w:hAnsi="仿宋" w:cs="宋体" w:hint="eastAsia"/>
          <w:color w:val="000000"/>
          <w:kern w:val="0"/>
          <w:sz w:val="24"/>
          <w:u w:val="none"/>
        </w:rPr>
        <w:t>热风量送不</w:t>
      </w:r>
      <w:proofErr w:type="gramEnd"/>
      <w:r>
        <w:rPr>
          <w:rFonts w:ascii="仿宋" w:hAnsi="仿宋" w:cs="宋体" w:hint="eastAsia"/>
          <w:color w:val="000000"/>
          <w:kern w:val="0"/>
          <w:sz w:val="24"/>
          <w:u w:val="none"/>
        </w:rPr>
        <w:t>下来，空调制热效果差，现需要将原空调旋流风口全部更换为双层百叶风口。出风口18个（450mm*450mm），回风口6个（800mm*200mm）。</w:t>
      </w:r>
    </w:p>
    <w:p w:rsidR="00D405F6" w:rsidRDefault="007A1074">
      <w:pPr>
        <w:widowControl/>
        <w:numPr>
          <w:ilvl w:val="0"/>
          <w:numId w:val="1"/>
        </w:numPr>
        <w:shd w:val="clear" w:color="auto" w:fill="FFFFFF"/>
        <w:spacing w:line="288" w:lineRule="auto"/>
        <w:ind w:firstLineChars="200" w:firstLine="480"/>
        <w:jc w:val="left"/>
        <w:rPr>
          <w:rFonts w:ascii="仿宋" w:hAnsi="仿宋" w:cs="宋体"/>
          <w:color w:val="000000"/>
          <w:kern w:val="0"/>
          <w:sz w:val="24"/>
          <w:u w:val="none"/>
        </w:rPr>
      </w:pPr>
      <w:r>
        <w:rPr>
          <w:rFonts w:ascii="仿宋" w:hAnsi="仿宋" w:cs="宋体" w:hint="eastAsia"/>
          <w:color w:val="000000"/>
          <w:kern w:val="0"/>
          <w:sz w:val="24"/>
          <w:u w:val="none"/>
        </w:rPr>
        <w:t>4台空调室内机均为风速不可调室内机，现需要每台空调加装变频器，改成风速可调，每台空调室内机功率大约为1500W左右。</w:t>
      </w:r>
    </w:p>
    <w:p w:rsidR="00D405F6" w:rsidRDefault="007A1074">
      <w:pPr>
        <w:widowControl/>
        <w:numPr>
          <w:ilvl w:val="0"/>
          <w:numId w:val="1"/>
        </w:numPr>
        <w:shd w:val="clear" w:color="auto" w:fill="FFFFFF"/>
        <w:spacing w:line="288" w:lineRule="auto"/>
        <w:ind w:firstLineChars="200" w:firstLine="480"/>
        <w:jc w:val="left"/>
        <w:rPr>
          <w:rFonts w:ascii="仿宋" w:hAnsi="仿宋" w:cs="宋体"/>
          <w:color w:val="000000"/>
          <w:kern w:val="0"/>
          <w:sz w:val="24"/>
          <w:u w:val="none"/>
        </w:rPr>
      </w:pPr>
      <w:r>
        <w:rPr>
          <w:rFonts w:ascii="仿宋" w:hAnsi="仿宋" w:cs="宋体" w:hint="eastAsia"/>
          <w:color w:val="000000"/>
          <w:kern w:val="0"/>
          <w:sz w:val="24"/>
          <w:u w:val="none"/>
        </w:rPr>
        <w:t>所有空调需要进行保养：4台10匹风管机和1台5匹风管机</w:t>
      </w:r>
    </w:p>
    <w:tbl>
      <w:tblPr>
        <w:tblStyle w:val="ad"/>
        <w:tblW w:w="8834" w:type="dxa"/>
        <w:jc w:val="center"/>
        <w:tblLayout w:type="fixed"/>
        <w:tblLook w:val="04A0"/>
      </w:tblPr>
      <w:tblGrid>
        <w:gridCol w:w="1271"/>
        <w:gridCol w:w="7563"/>
      </w:tblGrid>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质量标准</w:t>
            </w:r>
          </w:p>
        </w:tc>
        <w:tc>
          <w:tcPr>
            <w:tcW w:w="7563" w:type="dxa"/>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符合国家</w:t>
            </w:r>
            <w:r>
              <w:rPr>
                <w:rFonts w:ascii="仿宋" w:hAnsi="仿宋" w:cs="宋体"/>
                <w:color w:val="000000"/>
                <w:kern w:val="0"/>
                <w:sz w:val="24"/>
                <w:u w:val="none"/>
              </w:rPr>
              <w:t>现行</w:t>
            </w:r>
            <w:r>
              <w:rPr>
                <w:rFonts w:ascii="仿宋" w:hAnsi="仿宋" w:cs="宋体" w:hint="eastAsia"/>
                <w:color w:val="000000"/>
                <w:kern w:val="0"/>
                <w:sz w:val="24"/>
                <w:u w:val="none"/>
              </w:rPr>
              <w:t>相关</w:t>
            </w:r>
            <w:r>
              <w:rPr>
                <w:rFonts w:ascii="仿宋" w:hAnsi="仿宋" w:cs="宋体"/>
                <w:color w:val="000000"/>
                <w:kern w:val="0"/>
                <w:sz w:val="24"/>
                <w:u w:val="none"/>
              </w:rPr>
              <w:t>工程</w:t>
            </w:r>
            <w:r>
              <w:rPr>
                <w:rFonts w:ascii="仿宋" w:hAnsi="仿宋" w:cs="宋体" w:hint="eastAsia"/>
                <w:color w:val="000000"/>
                <w:kern w:val="0"/>
                <w:sz w:val="24"/>
                <w:u w:val="none"/>
              </w:rPr>
              <w:t>施工质量</w:t>
            </w:r>
            <w:r>
              <w:rPr>
                <w:rFonts w:ascii="仿宋" w:hAnsi="仿宋" w:cs="宋体"/>
                <w:color w:val="000000"/>
                <w:kern w:val="0"/>
                <w:sz w:val="24"/>
                <w:u w:val="none"/>
              </w:rPr>
              <w:t>验收标准</w:t>
            </w:r>
            <w:r>
              <w:rPr>
                <w:rFonts w:ascii="仿宋" w:hAnsi="仿宋" w:cs="宋体" w:hint="eastAsia"/>
                <w:color w:val="000000"/>
                <w:kern w:val="0"/>
                <w:sz w:val="24"/>
                <w:u w:val="none"/>
              </w:rPr>
              <w:t>。</w:t>
            </w:r>
          </w:p>
        </w:tc>
      </w:tr>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技术</w:t>
            </w:r>
            <w:r>
              <w:rPr>
                <w:rFonts w:ascii="仿宋" w:hAnsi="仿宋" w:cs="宋体"/>
                <w:color w:val="000000"/>
                <w:kern w:val="0"/>
                <w:sz w:val="24"/>
                <w:u w:val="none"/>
              </w:rPr>
              <w:t>要求</w:t>
            </w:r>
          </w:p>
        </w:tc>
        <w:tc>
          <w:tcPr>
            <w:tcW w:w="7563" w:type="dxa"/>
          </w:tcPr>
          <w:p w:rsidR="00D405F6" w:rsidRDefault="007A1074">
            <w:pPr>
              <w:snapToGrid w:val="0"/>
              <w:spacing w:line="400" w:lineRule="exact"/>
              <w:rPr>
                <w:rFonts w:ascii="仿宋" w:hAnsi="仿宋" w:cs="宋体"/>
                <w:color w:val="000000"/>
                <w:kern w:val="0"/>
                <w:sz w:val="24"/>
                <w:u w:val="none"/>
              </w:rPr>
            </w:pPr>
            <w:r>
              <w:rPr>
                <w:rFonts w:ascii="仿宋" w:hAnsi="仿宋" w:cs="宋体" w:hint="eastAsia"/>
                <w:color w:val="000000"/>
                <w:kern w:val="0"/>
                <w:sz w:val="24"/>
                <w:u w:val="none"/>
              </w:rPr>
              <w:t>空调维修完成后，保证使用效果。</w:t>
            </w:r>
          </w:p>
        </w:tc>
      </w:tr>
      <w:tr w:rsidR="00D405F6">
        <w:trPr>
          <w:jc w:val="center"/>
        </w:trPr>
        <w:tc>
          <w:tcPr>
            <w:tcW w:w="1271" w:type="dxa"/>
            <w:vAlign w:val="center"/>
          </w:tcPr>
          <w:p w:rsidR="00D405F6" w:rsidRDefault="007A1074">
            <w:pPr>
              <w:widowControl/>
              <w:shd w:val="clear" w:color="auto" w:fill="FFFFFF"/>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工期要求</w:t>
            </w:r>
          </w:p>
        </w:tc>
        <w:tc>
          <w:tcPr>
            <w:tcW w:w="7563" w:type="dxa"/>
          </w:tcPr>
          <w:p w:rsidR="00D405F6" w:rsidRDefault="007A1074">
            <w:pPr>
              <w:widowControl/>
              <w:shd w:val="clear" w:color="auto" w:fill="FFFFFF"/>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收到甲方通知后15天内完成全部维修任务。</w:t>
            </w:r>
          </w:p>
        </w:tc>
      </w:tr>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付款</w:t>
            </w:r>
            <w:r>
              <w:rPr>
                <w:rFonts w:ascii="仿宋" w:hAnsi="仿宋" w:cs="宋体"/>
                <w:color w:val="000000"/>
                <w:kern w:val="0"/>
                <w:sz w:val="24"/>
                <w:u w:val="none"/>
              </w:rPr>
              <w:t>方式</w:t>
            </w:r>
          </w:p>
        </w:tc>
        <w:tc>
          <w:tcPr>
            <w:tcW w:w="7563" w:type="dxa"/>
          </w:tcPr>
          <w:p w:rsidR="00D405F6" w:rsidRPr="000B33EE" w:rsidRDefault="007A1074">
            <w:pPr>
              <w:numPr>
                <w:ilvl w:val="0"/>
                <w:numId w:val="2"/>
              </w:numPr>
              <w:spacing w:line="320" w:lineRule="exact"/>
              <w:ind w:firstLineChars="200" w:firstLine="480"/>
              <w:rPr>
                <w:rFonts w:ascii="仿宋" w:hAnsi="仿宋" w:cs="宋体"/>
                <w:color w:val="000000" w:themeColor="text1"/>
                <w:kern w:val="0"/>
                <w:sz w:val="24"/>
                <w:u w:val="none"/>
              </w:rPr>
            </w:pPr>
            <w:r w:rsidRPr="000B33EE">
              <w:rPr>
                <w:rFonts w:ascii="仿宋" w:hAnsi="仿宋" w:cs="宋体" w:hint="eastAsia"/>
                <w:color w:val="000000" w:themeColor="text1"/>
                <w:kern w:val="0"/>
                <w:sz w:val="24"/>
                <w:u w:val="none"/>
              </w:rPr>
              <w:t>无预付款。</w:t>
            </w:r>
          </w:p>
          <w:p w:rsidR="00D405F6" w:rsidRDefault="000B33EE">
            <w:pPr>
              <w:numPr>
                <w:ilvl w:val="0"/>
                <w:numId w:val="2"/>
              </w:numPr>
              <w:spacing w:line="320" w:lineRule="exact"/>
              <w:ind w:firstLineChars="200" w:firstLine="480"/>
              <w:rPr>
                <w:rFonts w:ascii="仿宋" w:hAnsi="仿宋" w:cs="宋体"/>
                <w:color w:val="000000"/>
                <w:kern w:val="0"/>
                <w:sz w:val="24"/>
                <w:u w:val="none"/>
              </w:rPr>
            </w:pPr>
            <w:r>
              <w:rPr>
                <w:rFonts w:ascii="仿宋" w:hAnsi="仿宋" w:cs="宋体" w:hint="eastAsia"/>
                <w:color w:val="000000" w:themeColor="text1"/>
                <w:kern w:val="0"/>
                <w:sz w:val="24"/>
                <w:u w:val="none"/>
              </w:rPr>
              <w:t>项目完成</w:t>
            </w:r>
            <w:r w:rsidR="007A1074" w:rsidRPr="000B33EE">
              <w:rPr>
                <w:rFonts w:ascii="仿宋" w:hAnsi="仿宋" w:cs="宋体" w:hint="eastAsia"/>
                <w:color w:val="000000" w:themeColor="text1"/>
                <w:kern w:val="0"/>
                <w:sz w:val="24"/>
                <w:u w:val="none"/>
              </w:rPr>
              <w:t>，调试并验收合格后付清全款。</w:t>
            </w:r>
          </w:p>
        </w:tc>
      </w:tr>
      <w:tr w:rsidR="00D405F6">
        <w:trPr>
          <w:jc w:val="center"/>
        </w:trPr>
        <w:tc>
          <w:tcPr>
            <w:tcW w:w="1271" w:type="dxa"/>
            <w:vAlign w:val="center"/>
          </w:tcPr>
          <w:p w:rsidR="00D405F6" w:rsidRDefault="007A1074">
            <w:pPr>
              <w:widowControl/>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报价</w:t>
            </w:r>
            <w:r>
              <w:rPr>
                <w:rFonts w:ascii="仿宋" w:hAnsi="仿宋" w:cs="宋体"/>
                <w:color w:val="000000"/>
                <w:kern w:val="0"/>
                <w:sz w:val="24"/>
                <w:u w:val="none"/>
              </w:rPr>
              <w:t>说明</w:t>
            </w:r>
          </w:p>
        </w:tc>
        <w:tc>
          <w:tcPr>
            <w:tcW w:w="7563" w:type="dxa"/>
          </w:tcPr>
          <w:p w:rsidR="00D405F6" w:rsidRDefault="007A1074">
            <w:pPr>
              <w:widowControl/>
              <w:shd w:val="clear" w:color="auto" w:fill="FFFFFF"/>
              <w:adjustRightInd w:val="0"/>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施工方的报价为包工包料的所有</w:t>
            </w:r>
            <w:r>
              <w:rPr>
                <w:rFonts w:ascii="仿宋" w:hAnsi="仿宋" w:cs="宋体"/>
                <w:color w:val="000000"/>
                <w:kern w:val="0"/>
                <w:sz w:val="24"/>
                <w:u w:val="none"/>
              </w:rPr>
              <w:t>费用</w:t>
            </w:r>
            <w:r>
              <w:rPr>
                <w:rFonts w:ascii="仿宋" w:hAnsi="仿宋" w:cs="宋体" w:hint="eastAsia"/>
                <w:color w:val="000000"/>
                <w:kern w:val="0"/>
                <w:sz w:val="24"/>
                <w:u w:val="none"/>
              </w:rPr>
              <w:t>，无</w:t>
            </w:r>
            <w:r>
              <w:rPr>
                <w:rFonts w:ascii="仿宋" w:hAnsi="仿宋" w:cs="宋体"/>
                <w:color w:val="000000"/>
                <w:kern w:val="0"/>
                <w:sz w:val="24"/>
                <w:u w:val="none"/>
              </w:rPr>
              <w:t>变更不</w:t>
            </w:r>
            <w:r>
              <w:rPr>
                <w:rFonts w:ascii="仿宋" w:hAnsi="仿宋" w:cs="宋体" w:hint="eastAsia"/>
                <w:color w:val="000000"/>
                <w:kern w:val="0"/>
                <w:sz w:val="24"/>
                <w:u w:val="none"/>
              </w:rPr>
              <w:t>调整结算价</w:t>
            </w:r>
            <w:r>
              <w:rPr>
                <w:rFonts w:ascii="仿宋" w:hAnsi="仿宋" w:cs="宋体"/>
                <w:color w:val="000000"/>
                <w:kern w:val="0"/>
                <w:sz w:val="24"/>
                <w:u w:val="none"/>
              </w:rPr>
              <w:t>。</w:t>
            </w:r>
          </w:p>
        </w:tc>
      </w:tr>
      <w:tr w:rsidR="00D405F6">
        <w:trPr>
          <w:trHeight w:val="551"/>
          <w:jc w:val="center"/>
        </w:trPr>
        <w:tc>
          <w:tcPr>
            <w:tcW w:w="1271" w:type="dxa"/>
            <w:vAlign w:val="center"/>
          </w:tcPr>
          <w:p w:rsidR="00D405F6" w:rsidRDefault="007A1074">
            <w:pPr>
              <w:widowControl/>
              <w:spacing w:line="288" w:lineRule="auto"/>
              <w:jc w:val="center"/>
              <w:rPr>
                <w:rFonts w:ascii="仿宋" w:hAnsi="仿宋" w:cs="宋体"/>
                <w:color w:val="000000"/>
                <w:kern w:val="0"/>
                <w:sz w:val="24"/>
                <w:u w:val="none"/>
              </w:rPr>
            </w:pPr>
            <w:r>
              <w:rPr>
                <w:rFonts w:ascii="仿宋" w:hAnsi="仿宋" w:cs="宋体" w:hint="eastAsia"/>
                <w:color w:val="000000"/>
                <w:kern w:val="0"/>
                <w:sz w:val="24"/>
                <w:u w:val="none"/>
              </w:rPr>
              <w:t>其他</w:t>
            </w:r>
          </w:p>
        </w:tc>
        <w:tc>
          <w:tcPr>
            <w:tcW w:w="7563" w:type="dxa"/>
          </w:tcPr>
          <w:p w:rsidR="00D405F6" w:rsidRDefault="007A1074">
            <w:pPr>
              <w:widowControl/>
              <w:adjustRightInd w:val="0"/>
              <w:spacing w:line="288" w:lineRule="auto"/>
              <w:jc w:val="left"/>
              <w:rPr>
                <w:rFonts w:ascii="仿宋" w:hAnsi="仿宋" w:cs="宋体"/>
                <w:color w:val="000000"/>
                <w:kern w:val="0"/>
                <w:sz w:val="24"/>
                <w:u w:val="none"/>
              </w:rPr>
            </w:pPr>
            <w:r>
              <w:rPr>
                <w:rFonts w:ascii="仿宋" w:hAnsi="仿宋" w:cs="宋体" w:hint="eastAsia"/>
                <w:color w:val="000000"/>
                <w:kern w:val="0"/>
                <w:sz w:val="24"/>
                <w:u w:val="none"/>
              </w:rPr>
              <w:t>报告厅内吊顶高度较高，投标人自行考虑维修难度及费用。中标后价格不在调整。</w:t>
            </w:r>
          </w:p>
        </w:tc>
      </w:tr>
    </w:tbl>
    <w:p w:rsidR="00D405F6" w:rsidRDefault="007A1074" w:rsidP="000B33EE">
      <w:pPr>
        <w:widowControl/>
        <w:shd w:val="clear" w:color="auto" w:fill="FFFFFF"/>
        <w:spacing w:beforeLines="50" w:afterLines="50" w:line="288" w:lineRule="auto"/>
        <w:ind w:firstLine="482"/>
        <w:jc w:val="left"/>
        <w:rPr>
          <w:rFonts w:ascii="黑体" w:eastAsia="黑体" w:hAnsi="黑体" w:cs="宋体"/>
          <w:b/>
          <w:bCs/>
          <w:color w:val="000000"/>
          <w:kern w:val="0"/>
          <w:sz w:val="24"/>
          <w:u w:val="none"/>
        </w:rPr>
      </w:pPr>
      <w:r>
        <w:rPr>
          <w:rFonts w:ascii="黑体" w:eastAsia="黑体" w:hAnsi="黑体" w:cs="宋体" w:hint="eastAsia"/>
          <w:b/>
          <w:bCs/>
          <w:color w:val="000000"/>
          <w:kern w:val="0"/>
          <w:sz w:val="24"/>
          <w:u w:val="none"/>
        </w:rPr>
        <w:t>三、供应商资格要求</w:t>
      </w:r>
    </w:p>
    <w:p w:rsidR="00D405F6" w:rsidRDefault="007A1074">
      <w:pPr>
        <w:pStyle w:val="ae"/>
        <w:widowControl/>
        <w:numPr>
          <w:ilvl w:val="0"/>
          <w:numId w:val="3"/>
        </w:numPr>
        <w:shd w:val="clear" w:color="auto" w:fill="FFFFFF"/>
        <w:spacing w:line="288" w:lineRule="auto"/>
        <w:ind w:firstLineChars="0"/>
        <w:jc w:val="left"/>
        <w:rPr>
          <w:rFonts w:ascii="黑体" w:eastAsia="黑体" w:hAnsi="黑体" w:cs="宋体"/>
          <w:color w:val="000000"/>
          <w:kern w:val="0"/>
          <w:sz w:val="24"/>
          <w:u w:val="none"/>
        </w:rPr>
      </w:pPr>
      <w:r>
        <w:rPr>
          <w:rFonts w:ascii="黑体" w:eastAsia="黑体" w:hAnsi="黑体" w:cs="宋体" w:hint="eastAsia"/>
          <w:color w:val="000000"/>
          <w:kern w:val="0"/>
          <w:sz w:val="24"/>
          <w:u w:val="none"/>
        </w:rPr>
        <w:t>基本资格要求</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供应商具有独立法人资格，具有良好的商业信誉、健全的财务会计制度、履行合同所必需的设备和专业技术能力，并有依法缴纳税收和社会保障资金的良好记录。本项目在其营业执照的经营范围之内。</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供应商不得有下列行为：</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有违反法律、法规行为，依法被取消投标资格且期限未满的；</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因为招投标活动中有违法违规和不良行为，被有关招投标行政监督部门公示且公示期限未满的；</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处于被责令停业或者财产被接管冻结和破产状态；</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t>企业有因骗取中标或者严重违约以及发生重大工程质量、安全生产事故等问题，被有关部门暂停投标资格并在暂停期内的。</w:t>
      </w:r>
    </w:p>
    <w:p w:rsidR="00D405F6" w:rsidRDefault="007A1074">
      <w:pPr>
        <w:pStyle w:val="ae"/>
        <w:widowControl/>
        <w:numPr>
          <w:ilvl w:val="0"/>
          <w:numId w:val="5"/>
        </w:numPr>
        <w:shd w:val="clear" w:color="auto" w:fill="FFFFFF"/>
        <w:adjustRightInd w:val="0"/>
        <w:spacing w:line="288" w:lineRule="auto"/>
        <w:ind w:firstLineChars="0"/>
        <w:jc w:val="left"/>
        <w:rPr>
          <w:rFonts w:ascii="仿宋" w:hAnsi="仿宋" w:cs="宋体"/>
          <w:color w:val="000000"/>
          <w:kern w:val="0"/>
          <w:sz w:val="21"/>
          <w:szCs w:val="21"/>
          <w:u w:val="none"/>
        </w:rPr>
      </w:pPr>
      <w:r>
        <w:rPr>
          <w:rFonts w:ascii="仿宋" w:hAnsi="仿宋" w:cs="宋体" w:hint="eastAsia"/>
          <w:color w:val="000000"/>
          <w:kern w:val="0"/>
          <w:sz w:val="24"/>
          <w:u w:val="none"/>
        </w:rPr>
        <w:lastRenderedPageBreak/>
        <w:t>201</w:t>
      </w:r>
      <w:r>
        <w:rPr>
          <w:rFonts w:ascii="仿宋" w:hAnsi="仿宋" w:cs="宋体"/>
          <w:color w:val="000000"/>
          <w:kern w:val="0"/>
          <w:sz w:val="24"/>
          <w:u w:val="none"/>
        </w:rPr>
        <w:t>6</w:t>
      </w:r>
      <w:r>
        <w:rPr>
          <w:rFonts w:ascii="仿宋" w:hAnsi="仿宋" w:cs="宋体" w:hint="eastAsia"/>
          <w:color w:val="000000"/>
          <w:kern w:val="0"/>
          <w:sz w:val="24"/>
          <w:u w:val="none"/>
        </w:rPr>
        <w:t>年1月1日起至今被国家财政部指定的信用记录查询渠道（“信用中国”网站www.creditchina.gov.cn）列入失信被执行主体、重大税收违法案件当事主体、政府采购严重违法失信行为当事主体等严重失信记录名单的。</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4"/>
          <w:u w:val="none"/>
        </w:rPr>
      </w:pPr>
      <w:r>
        <w:rPr>
          <w:rFonts w:ascii="仿宋" w:hAnsi="仿宋" w:cs="宋体" w:hint="eastAsia"/>
          <w:color w:val="000000"/>
          <w:kern w:val="0"/>
          <w:sz w:val="24"/>
          <w:u w:val="none"/>
        </w:rPr>
        <w:t>本项目不接受联合体报名。</w:t>
      </w:r>
    </w:p>
    <w:p w:rsidR="00D405F6" w:rsidRDefault="007A1074">
      <w:pPr>
        <w:pStyle w:val="ae"/>
        <w:widowControl/>
        <w:numPr>
          <w:ilvl w:val="0"/>
          <w:numId w:val="4"/>
        </w:numPr>
        <w:shd w:val="clear" w:color="auto" w:fill="FFFFFF"/>
        <w:adjustRightInd w:val="0"/>
        <w:spacing w:line="288" w:lineRule="auto"/>
        <w:ind w:firstLineChars="0"/>
        <w:jc w:val="left"/>
        <w:rPr>
          <w:rFonts w:ascii="仿宋" w:hAnsi="仿宋" w:cs="宋体"/>
          <w:color w:val="000000"/>
          <w:kern w:val="0"/>
          <w:sz w:val="24"/>
          <w:u w:val="none"/>
        </w:rPr>
      </w:pPr>
      <w:r>
        <w:rPr>
          <w:rFonts w:ascii="仿宋" w:hAnsi="仿宋" w:cs="宋体" w:hint="eastAsia"/>
          <w:color w:val="000000"/>
          <w:kern w:val="0"/>
          <w:sz w:val="24"/>
          <w:u w:val="none"/>
        </w:rPr>
        <w:t>对于拟</w:t>
      </w:r>
      <w:r>
        <w:rPr>
          <w:rFonts w:ascii="仿宋" w:hAnsi="仿宋" w:cs="宋体"/>
          <w:color w:val="000000"/>
          <w:kern w:val="0"/>
          <w:sz w:val="24"/>
          <w:u w:val="none"/>
        </w:rPr>
        <w:t>中标供应商</w:t>
      </w:r>
      <w:r>
        <w:rPr>
          <w:rFonts w:ascii="仿宋" w:hAnsi="仿宋" w:cs="宋体" w:hint="eastAsia"/>
          <w:color w:val="000000"/>
          <w:kern w:val="0"/>
          <w:sz w:val="24"/>
          <w:u w:val="none"/>
        </w:rPr>
        <w:t>，</w:t>
      </w:r>
      <w:r>
        <w:rPr>
          <w:rFonts w:ascii="仿宋" w:hAnsi="仿宋" w:cs="宋体"/>
          <w:color w:val="000000"/>
          <w:kern w:val="0"/>
          <w:sz w:val="24"/>
          <w:u w:val="none"/>
        </w:rPr>
        <w:t>招标人</w:t>
      </w:r>
      <w:r>
        <w:rPr>
          <w:rFonts w:ascii="仿宋" w:hAnsi="仿宋" w:cs="宋体" w:hint="eastAsia"/>
          <w:color w:val="000000"/>
          <w:kern w:val="0"/>
          <w:sz w:val="24"/>
          <w:u w:val="none"/>
        </w:rPr>
        <w:t>实施</w:t>
      </w:r>
      <w:r>
        <w:rPr>
          <w:rFonts w:ascii="仿宋" w:hAnsi="仿宋" w:cs="宋体"/>
          <w:color w:val="000000"/>
          <w:kern w:val="0"/>
          <w:sz w:val="24"/>
          <w:u w:val="none"/>
        </w:rPr>
        <w:t>资格</w:t>
      </w:r>
      <w:r>
        <w:rPr>
          <w:rFonts w:ascii="仿宋" w:hAnsi="仿宋" w:cs="宋体" w:hint="eastAsia"/>
          <w:color w:val="000000"/>
          <w:kern w:val="0"/>
          <w:sz w:val="24"/>
          <w:u w:val="none"/>
        </w:rPr>
        <w:t>审查，未</w:t>
      </w:r>
      <w:r>
        <w:rPr>
          <w:rFonts w:ascii="仿宋" w:hAnsi="仿宋" w:cs="宋体"/>
          <w:color w:val="000000"/>
          <w:kern w:val="0"/>
          <w:sz w:val="24"/>
          <w:u w:val="none"/>
        </w:rPr>
        <w:t>通过</w:t>
      </w:r>
      <w:r>
        <w:rPr>
          <w:rFonts w:ascii="仿宋" w:hAnsi="仿宋" w:cs="宋体" w:hint="eastAsia"/>
          <w:color w:val="000000"/>
          <w:kern w:val="0"/>
          <w:sz w:val="24"/>
          <w:u w:val="none"/>
        </w:rPr>
        <w:t>资格审查</w:t>
      </w:r>
      <w:r>
        <w:rPr>
          <w:rFonts w:ascii="仿宋" w:hAnsi="仿宋" w:cs="宋体"/>
          <w:color w:val="000000"/>
          <w:kern w:val="0"/>
          <w:sz w:val="24"/>
          <w:u w:val="none"/>
        </w:rPr>
        <w:t>的供应</w:t>
      </w:r>
      <w:proofErr w:type="gramStart"/>
      <w:r>
        <w:rPr>
          <w:rFonts w:ascii="仿宋" w:hAnsi="仿宋" w:cs="宋体"/>
          <w:color w:val="000000"/>
          <w:kern w:val="0"/>
          <w:sz w:val="24"/>
          <w:u w:val="none"/>
        </w:rPr>
        <w:t>商取消</w:t>
      </w:r>
      <w:proofErr w:type="gramEnd"/>
      <w:r>
        <w:rPr>
          <w:rFonts w:ascii="仿宋" w:hAnsi="仿宋" w:cs="宋体"/>
          <w:color w:val="000000"/>
          <w:kern w:val="0"/>
          <w:sz w:val="24"/>
          <w:u w:val="none"/>
        </w:rPr>
        <w:t>其中标资格</w:t>
      </w:r>
      <w:r>
        <w:rPr>
          <w:rFonts w:ascii="仿宋" w:hAnsi="仿宋" w:cs="宋体" w:hint="eastAsia"/>
          <w:color w:val="000000"/>
          <w:kern w:val="0"/>
          <w:sz w:val="24"/>
          <w:u w:val="none"/>
        </w:rPr>
        <w:t>。</w:t>
      </w:r>
    </w:p>
    <w:p w:rsidR="00D405F6" w:rsidRDefault="007A1074">
      <w:pPr>
        <w:pStyle w:val="ae"/>
        <w:widowControl/>
        <w:numPr>
          <w:ilvl w:val="0"/>
          <w:numId w:val="3"/>
        </w:numPr>
        <w:shd w:val="clear" w:color="auto" w:fill="FFFFFF"/>
        <w:spacing w:line="288" w:lineRule="auto"/>
        <w:ind w:firstLineChars="0"/>
        <w:jc w:val="left"/>
        <w:rPr>
          <w:rFonts w:ascii="黑体" w:eastAsia="黑体" w:hAnsi="黑体" w:cs="宋体"/>
          <w:color w:val="000000"/>
          <w:kern w:val="0"/>
          <w:sz w:val="24"/>
          <w:u w:val="none"/>
        </w:rPr>
      </w:pPr>
      <w:r>
        <w:rPr>
          <w:rFonts w:ascii="黑体" w:eastAsia="黑体" w:hAnsi="黑体" w:cs="宋体" w:hint="eastAsia"/>
          <w:color w:val="000000"/>
          <w:kern w:val="0"/>
          <w:sz w:val="24"/>
          <w:u w:val="none"/>
        </w:rPr>
        <w:t>开标</w:t>
      </w:r>
      <w:r>
        <w:rPr>
          <w:rFonts w:ascii="黑体" w:eastAsia="黑体" w:hAnsi="黑体" w:cs="宋体"/>
          <w:color w:val="000000"/>
          <w:kern w:val="0"/>
          <w:sz w:val="24"/>
          <w:u w:val="none"/>
        </w:rPr>
        <w:t>时</w:t>
      </w:r>
      <w:r>
        <w:rPr>
          <w:rFonts w:ascii="黑体" w:eastAsia="黑体" w:hAnsi="黑体" w:cs="宋体" w:hint="eastAsia"/>
          <w:color w:val="000000"/>
          <w:kern w:val="0"/>
          <w:sz w:val="24"/>
          <w:u w:val="none"/>
        </w:rPr>
        <w:t>需携带的资格审查材料</w:t>
      </w:r>
      <w:bookmarkStart w:id="1" w:name="_Hlk499005810"/>
      <w:bookmarkEnd w:id="1"/>
    </w:p>
    <w:p w:rsidR="00D405F6" w:rsidRDefault="007A1074">
      <w:pPr>
        <w:widowControl/>
        <w:numPr>
          <w:ilvl w:val="0"/>
          <w:numId w:val="6"/>
        </w:numPr>
        <w:shd w:val="clear" w:color="auto" w:fill="FFFFFF"/>
        <w:adjustRightInd w:val="0"/>
        <w:spacing w:line="288" w:lineRule="auto"/>
        <w:ind w:left="1588" w:hanging="454"/>
        <w:jc w:val="left"/>
        <w:rPr>
          <w:rFonts w:ascii="仿宋" w:hAnsi="仿宋" w:cs="宋体"/>
          <w:color w:val="000000"/>
          <w:kern w:val="0"/>
          <w:sz w:val="24"/>
          <w:u w:val="none"/>
        </w:rPr>
      </w:pPr>
      <w:r>
        <w:rPr>
          <w:rFonts w:ascii="仿宋" w:hAnsi="仿宋" w:cs="宋体" w:hint="eastAsia"/>
          <w:color w:val="000000"/>
          <w:kern w:val="0"/>
          <w:sz w:val="24"/>
          <w:u w:val="none"/>
        </w:rPr>
        <w:t>有效的营业执照副本（复印件加盖公章，</w:t>
      </w:r>
      <w:r>
        <w:rPr>
          <w:rFonts w:ascii="仿宋" w:hAnsi="仿宋" w:cs="宋体"/>
          <w:color w:val="000000"/>
          <w:kern w:val="0"/>
          <w:sz w:val="24"/>
          <w:u w:val="none"/>
        </w:rPr>
        <w:t>原件备查</w:t>
      </w:r>
      <w:r>
        <w:rPr>
          <w:rFonts w:ascii="仿宋" w:hAnsi="仿宋" w:cs="宋体" w:hint="eastAsia"/>
          <w:color w:val="000000"/>
          <w:kern w:val="0"/>
          <w:sz w:val="24"/>
          <w:u w:val="none"/>
        </w:rPr>
        <w:t>）；</w:t>
      </w:r>
    </w:p>
    <w:p w:rsidR="00D405F6" w:rsidRDefault="007A1074">
      <w:pPr>
        <w:widowControl/>
        <w:numPr>
          <w:ilvl w:val="0"/>
          <w:numId w:val="6"/>
        </w:numPr>
        <w:shd w:val="clear" w:color="auto" w:fill="FFFFFF"/>
        <w:adjustRightInd w:val="0"/>
        <w:spacing w:line="288" w:lineRule="auto"/>
        <w:ind w:left="1588" w:hanging="454"/>
        <w:jc w:val="left"/>
        <w:rPr>
          <w:rFonts w:ascii="仿宋" w:hAnsi="仿宋" w:cs="宋体"/>
          <w:color w:val="000000"/>
          <w:kern w:val="0"/>
          <w:sz w:val="24"/>
          <w:u w:val="none"/>
        </w:rPr>
      </w:pPr>
      <w:r>
        <w:rPr>
          <w:rFonts w:ascii="仿宋" w:hAnsi="仿宋" w:cs="宋体" w:hint="eastAsia"/>
          <w:color w:val="000000"/>
          <w:kern w:val="0"/>
          <w:sz w:val="24"/>
          <w:u w:val="none"/>
        </w:rPr>
        <w:t>法定代表人的法人证明书及身份证及法定代表人的授权委托书和被授权人的身份证明文件（授权书须法定代表人签字并盖章）（</w:t>
      </w:r>
      <w:r>
        <w:rPr>
          <w:rFonts w:ascii="仿宋" w:hAnsi="仿宋" w:cs="宋体"/>
          <w:color w:val="000000"/>
          <w:kern w:val="0"/>
          <w:sz w:val="24"/>
          <w:u w:val="none"/>
        </w:rPr>
        <w:t>身份证复印件</w:t>
      </w:r>
      <w:r>
        <w:rPr>
          <w:rFonts w:ascii="仿宋" w:hAnsi="仿宋" w:cs="宋体" w:hint="eastAsia"/>
          <w:color w:val="000000"/>
          <w:kern w:val="0"/>
          <w:sz w:val="24"/>
          <w:u w:val="none"/>
        </w:rPr>
        <w:t>加盖</w:t>
      </w:r>
      <w:r>
        <w:rPr>
          <w:rFonts w:ascii="仿宋" w:hAnsi="仿宋" w:cs="宋体"/>
          <w:color w:val="000000"/>
          <w:kern w:val="0"/>
          <w:sz w:val="24"/>
          <w:u w:val="none"/>
        </w:rPr>
        <w:t>公</w:t>
      </w:r>
      <w:r>
        <w:rPr>
          <w:rFonts w:ascii="仿宋" w:hAnsi="仿宋" w:cs="宋体" w:hint="eastAsia"/>
          <w:color w:val="000000"/>
          <w:kern w:val="0"/>
          <w:sz w:val="24"/>
          <w:u w:val="none"/>
        </w:rPr>
        <w:t>章，</w:t>
      </w:r>
      <w:r>
        <w:rPr>
          <w:rFonts w:ascii="仿宋" w:hAnsi="仿宋" w:cs="宋体"/>
          <w:color w:val="000000"/>
          <w:kern w:val="0"/>
          <w:sz w:val="24"/>
          <w:u w:val="none"/>
        </w:rPr>
        <w:t>原件备查</w:t>
      </w:r>
      <w:r>
        <w:rPr>
          <w:rFonts w:ascii="仿宋" w:hAnsi="仿宋" w:cs="宋体" w:hint="eastAsia"/>
          <w:color w:val="000000"/>
          <w:kern w:val="0"/>
          <w:sz w:val="24"/>
          <w:u w:val="none"/>
        </w:rPr>
        <w:t>）。</w:t>
      </w:r>
    </w:p>
    <w:p w:rsidR="00D405F6" w:rsidRDefault="007A1074" w:rsidP="000B33EE">
      <w:pPr>
        <w:widowControl/>
        <w:shd w:val="clear" w:color="auto" w:fill="FFFFFF"/>
        <w:spacing w:beforeLines="50" w:afterLines="50" w:line="288" w:lineRule="auto"/>
        <w:ind w:firstLine="482"/>
        <w:jc w:val="left"/>
        <w:rPr>
          <w:rFonts w:ascii="黑体" w:eastAsia="黑体" w:hAnsi="黑体" w:cs="宋体"/>
          <w:b/>
          <w:bCs/>
          <w:color w:val="000000"/>
          <w:kern w:val="0"/>
          <w:sz w:val="24"/>
          <w:u w:val="none"/>
        </w:rPr>
      </w:pPr>
      <w:r>
        <w:rPr>
          <w:rFonts w:ascii="黑体" w:eastAsia="黑体" w:hAnsi="黑体" w:cs="宋体" w:hint="eastAsia"/>
          <w:b/>
          <w:bCs/>
          <w:color w:val="000000"/>
          <w:kern w:val="0"/>
          <w:sz w:val="24"/>
          <w:u w:val="none"/>
        </w:rPr>
        <w:t>四</w:t>
      </w:r>
      <w:r>
        <w:rPr>
          <w:rFonts w:ascii="黑体" w:eastAsia="黑体" w:hAnsi="黑体" w:cs="宋体"/>
          <w:b/>
          <w:bCs/>
          <w:color w:val="000000"/>
          <w:kern w:val="0"/>
          <w:sz w:val="24"/>
          <w:u w:val="none"/>
        </w:rPr>
        <w:t>、</w:t>
      </w:r>
      <w:r>
        <w:rPr>
          <w:rFonts w:ascii="黑体" w:eastAsia="黑体" w:hAnsi="黑体" w:cs="宋体" w:hint="eastAsia"/>
          <w:b/>
          <w:bCs/>
          <w:color w:val="000000"/>
          <w:kern w:val="0"/>
          <w:sz w:val="24"/>
          <w:u w:val="none"/>
        </w:rPr>
        <w:t>其他事项</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hint="eastAsia"/>
          <w:color w:val="000000"/>
          <w:kern w:val="0"/>
          <w:sz w:val="24"/>
          <w:u w:val="none"/>
        </w:rPr>
        <w:t>1、潜在供应商如有技术疑问，请直接将相关问题发送至前述电子邮箱。</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1"/>
          <w:szCs w:val="21"/>
          <w:u w:val="none"/>
        </w:rPr>
      </w:pPr>
      <w:r>
        <w:rPr>
          <w:rFonts w:ascii="仿宋" w:hAnsi="仿宋" w:cs="宋体"/>
          <w:color w:val="000000"/>
          <w:kern w:val="0"/>
          <w:sz w:val="24"/>
          <w:u w:val="none"/>
        </w:rPr>
        <w:t>2</w:t>
      </w:r>
      <w:r>
        <w:rPr>
          <w:rFonts w:ascii="仿宋" w:hAnsi="仿宋" w:cs="宋体" w:hint="eastAsia"/>
          <w:color w:val="000000"/>
          <w:kern w:val="0"/>
          <w:sz w:val="24"/>
          <w:u w:val="none"/>
        </w:rPr>
        <w:t>、本项目采购</w:t>
      </w:r>
      <w:r>
        <w:rPr>
          <w:rFonts w:ascii="仿宋" w:hAnsi="仿宋" w:cs="宋体"/>
          <w:color w:val="000000"/>
          <w:kern w:val="0"/>
          <w:sz w:val="24"/>
          <w:u w:val="none"/>
        </w:rPr>
        <w:t>结果公示</w:t>
      </w:r>
      <w:r>
        <w:rPr>
          <w:rFonts w:ascii="仿宋" w:hAnsi="仿宋" w:cs="宋体" w:hint="eastAsia"/>
          <w:color w:val="000000"/>
          <w:kern w:val="0"/>
          <w:sz w:val="24"/>
          <w:u w:val="none"/>
        </w:rPr>
        <w:t>见基建处网站主页。</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color w:val="000000"/>
          <w:kern w:val="0"/>
          <w:sz w:val="24"/>
          <w:u w:val="none"/>
        </w:rPr>
        <w:t>3</w:t>
      </w:r>
      <w:r>
        <w:rPr>
          <w:rFonts w:ascii="仿宋" w:hAnsi="仿宋" w:cs="宋体" w:hint="eastAsia"/>
          <w:color w:val="000000"/>
          <w:kern w:val="0"/>
          <w:sz w:val="24"/>
          <w:u w:val="none"/>
        </w:rPr>
        <w:t>、供应商须对其所提供资料的真实性和投标行为的合法性负责，如有作假或违纪，一经查实立即取消投标资格，并将其列入不良行为记录名单，在基建处网站主页进行实名通报，禁止参加基建处其他招标采购活动。</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1"/>
          <w:szCs w:val="21"/>
          <w:u w:val="none"/>
        </w:rPr>
      </w:pPr>
      <w:r>
        <w:rPr>
          <w:rFonts w:ascii="仿宋" w:hAnsi="仿宋" w:cs="宋体" w:hint="eastAsia"/>
          <w:color w:val="000000"/>
          <w:kern w:val="0"/>
          <w:sz w:val="24"/>
          <w:u w:val="none"/>
        </w:rPr>
        <w:t>4、中标</w:t>
      </w:r>
      <w:r>
        <w:rPr>
          <w:rFonts w:ascii="仿宋" w:hAnsi="仿宋" w:cs="宋体"/>
          <w:color w:val="000000"/>
          <w:kern w:val="0"/>
          <w:sz w:val="24"/>
          <w:u w:val="none"/>
        </w:rPr>
        <w:t>供应商需在</w:t>
      </w:r>
      <w:r>
        <w:rPr>
          <w:rFonts w:ascii="仿宋" w:hAnsi="仿宋" w:cs="宋体" w:hint="eastAsia"/>
          <w:color w:val="000000"/>
          <w:kern w:val="0"/>
          <w:sz w:val="24"/>
          <w:u w:val="none"/>
        </w:rPr>
        <w:t>中标</w:t>
      </w:r>
      <w:r>
        <w:rPr>
          <w:rFonts w:ascii="仿宋" w:hAnsi="仿宋" w:cs="宋体"/>
          <w:color w:val="000000"/>
          <w:kern w:val="0"/>
          <w:sz w:val="24"/>
          <w:u w:val="none"/>
        </w:rPr>
        <w:t>结果公示</w:t>
      </w:r>
      <w:r>
        <w:rPr>
          <w:rFonts w:ascii="仿宋" w:hAnsi="仿宋" w:cs="宋体" w:hint="eastAsia"/>
          <w:color w:val="000000"/>
          <w:kern w:val="0"/>
          <w:sz w:val="24"/>
          <w:u w:val="none"/>
        </w:rPr>
        <w:t>(无异议)</w:t>
      </w:r>
      <w:r>
        <w:rPr>
          <w:rFonts w:ascii="仿宋" w:hAnsi="仿宋" w:cs="宋体"/>
          <w:color w:val="000000"/>
          <w:kern w:val="0"/>
          <w:sz w:val="24"/>
          <w:u w:val="none"/>
        </w:rPr>
        <w:t>后三个工作日内</w:t>
      </w:r>
      <w:r>
        <w:rPr>
          <w:rFonts w:ascii="仿宋" w:hAnsi="仿宋" w:cs="宋体" w:hint="eastAsia"/>
          <w:color w:val="000000"/>
          <w:kern w:val="0"/>
          <w:sz w:val="24"/>
          <w:u w:val="none"/>
        </w:rPr>
        <w:t>前往</w:t>
      </w:r>
      <w:r>
        <w:rPr>
          <w:rFonts w:ascii="仿宋" w:hAnsi="仿宋" w:cs="宋体"/>
          <w:color w:val="000000"/>
          <w:kern w:val="0"/>
          <w:sz w:val="24"/>
          <w:u w:val="none"/>
        </w:rPr>
        <w:t>基建处签订合同。</w:t>
      </w:r>
    </w:p>
    <w:p w:rsidR="00D405F6" w:rsidRDefault="007A1074">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color w:val="000000"/>
          <w:kern w:val="0"/>
          <w:sz w:val="24"/>
          <w:u w:val="none"/>
        </w:rPr>
        <w:t>5</w:t>
      </w:r>
      <w:r>
        <w:rPr>
          <w:rFonts w:ascii="仿宋" w:hAnsi="仿宋" w:cs="宋体" w:hint="eastAsia"/>
          <w:color w:val="000000"/>
          <w:kern w:val="0"/>
          <w:sz w:val="24"/>
          <w:u w:val="none"/>
        </w:rPr>
        <w:t>、本采购事宜解释权属于基建处。</w:t>
      </w:r>
    </w:p>
    <w:p w:rsidR="00D405F6" w:rsidRDefault="00D405F6">
      <w:pPr>
        <w:widowControl/>
        <w:shd w:val="clear" w:color="auto" w:fill="FFFFFF"/>
        <w:spacing w:line="420" w:lineRule="atLeast"/>
        <w:jc w:val="left"/>
        <w:rPr>
          <w:rFonts w:ascii="仿宋" w:hAnsi="仿宋" w:cs="宋体"/>
          <w:color w:val="000000"/>
          <w:kern w:val="0"/>
          <w:sz w:val="21"/>
          <w:szCs w:val="21"/>
          <w:u w:val="none"/>
        </w:rPr>
      </w:pPr>
    </w:p>
    <w:p w:rsidR="00D405F6" w:rsidRDefault="007A1074">
      <w:pPr>
        <w:widowControl/>
        <w:shd w:val="clear" w:color="auto" w:fill="FFFFFF"/>
        <w:spacing w:line="420" w:lineRule="atLeast"/>
        <w:jc w:val="left"/>
        <w:rPr>
          <w:rFonts w:ascii="仿宋" w:hAnsi="仿宋" w:cs="宋体"/>
          <w:color w:val="000000"/>
          <w:kern w:val="0"/>
          <w:sz w:val="24"/>
          <w:u w:val="none"/>
        </w:rPr>
      </w:pPr>
      <w:r>
        <w:rPr>
          <w:rFonts w:ascii="仿宋" w:hAnsi="仿宋" w:cs="宋体" w:hint="eastAsia"/>
          <w:color w:val="000000"/>
          <w:kern w:val="0"/>
          <w:sz w:val="21"/>
          <w:szCs w:val="21"/>
          <w:u w:val="none"/>
        </w:rPr>
        <w:t xml:space="preserve">                                                        </w:t>
      </w:r>
      <w:r>
        <w:rPr>
          <w:rFonts w:ascii="仿宋" w:hAnsi="仿宋" w:cs="宋体" w:hint="eastAsia"/>
          <w:color w:val="000000"/>
          <w:kern w:val="0"/>
          <w:sz w:val="24"/>
          <w:u w:val="none"/>
        </w:rPr>
        <w:t>南京大学基本建设处</w:t>
      </w:r>
    </w:p>
    <w:p w:rsidR="00D405F6" w:rsidRDefault="007A1074">
      <w:pPr>
        <w:widowControl/>
        <w:shd w:val="clear" w:color="auto" w:fill="FFFFFF"/>
        <w:spacing w:line="420" w:lineRule="atLeast"/>
        <w:jc w:val="left"/>
      </w:pPr>
      <w:r>
        <w:rPr>
          <w:rFonts w:ascii="仿宋" w:hAnsi="仿宋" w:cs="宋体" w:hint="eastAsia"/>
          <w:color w:val="000000"/>
          <w:kern w:val="0"/>
          <w:sz w:val="24"/>
          <w:u w:val="none"/>
        </w:rPr>
        <w:t xml:space="preserve">                                                     2019年</w:t>
      </w:r>
      <w:r w:rsidR="00CC4BDA">
        <w:rPr>
          <w:rFonts w:ascii="仿宋" w:hAnsi="仿宋" w:cs="宋体" w:hint="eastAsia"/>
          <w:color w:val="000000"/>
          <w:kern w:val="0"/>
          <w:sz w:val="24"/>
          <w:u w:val="none"/>
        </w:rPr>
        <w:t>3</w:t>
      </w:r>
      <w:r>
        <w:rPr>
          <w:rFonts w:ascii="仿宋" w:hAnsi="仿宋" w:cs="宋体" w:hint="eastAsia"/>
          <w:color w:val="000000"/>
          <w:kern w:val="0"/>
          <w:sz w:val="24"/>
          <w:u w:val="none"/>
        </w:rPr>
        <w:t>月</w:t>
      </w:r>
      <w:r w:rsidR="00CC4BDA">
        <w:rPr>
          <w:rFonts w:ascii="仿宋" w:hAnsi="仿宋" w:cs="宋体" w:hint="eastAsia"/>
          <w:color w:val="000000"/>
          <w:kern w:val="0"/>
          <w:sz w:val="24"/>
          <w:u w:val="none"/>
        </w:rPr>
        <w:t>7</w:t>
      </w:r>
      <w:r>
        <w:rPr>
          <w:rFonts w:ascii="仿宋" w:hAnsi="仿宋" w:cs="宋体" w:hint="eastAsia"/>
          <w:color w:val="000000"/>
          <w:kern w:val="0"/>
          <w:sz w:val="24"/>
          <w:u w:val="none"/>
        </w:rPr>
        <w:t>日</w:t>
      </w:r>
    </w:p>
    <w:sectPr w:rsidR="00D405F6" w:rsidSect="00D405F6">
      <w:pgSz w:w="11906" w:h="16838"/>
      <w:pgMar w:top="2098" w:right="1474" w:bottom="1985" w:left="158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08A" w:rsidRDefault="0060508A" w:rsidP="00CC4BDA">
      <w:r>
        <w:separator/>
      </w:r>
    </w:p>
  </w:endnote>
  <w:endnote w:type="continuationSeparator" w:id="0">
    <w:p w:rsidR="0060508A" w:rsidRDefault="0060508A" w:rsidP="00CC4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Î¢ï¿½ï¿½ï¿½Åºï¿½ ï¿½ï¿½ï¿½ï¿½">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08A" w:rsidRDefault="0060508A" w:rsidP="00CC4BDA">
      <w:r>
        <w:separator/>
      </w:r>
    </w:p>
  </w:footnote>
  <w:footnote w:type="continuationSeparator" w:id="0">
    <w:p w:rsidR="0060508A" w:rsidRDefault="0060508A" w:rsidP="00CC4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256F1"/>
    <w:multiLevelType w:val="multilevel"/>
    <w:tmpl w:val="24D256F1"/>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277EB176"/>
    <w:multiLevelType w:val="singleLevel"/>
    <w:tmpl w:val="277EB176"/>
    <w:lvl w:ilvl="0">
      <w:start w:val="1"/>
      <w:numFmt w:val="decimal"/>
      <w:suff w:val="nothing"/>
      <w:lvlText w:val="%1、"/>
      <w:lvlJc w:val="left"/>
    </w:lvl>
  </w:abstractNum>
  <w:abstractNum w:abstractNumId="2">
    <w:nsid w:val="31BA7897"/>
    <w:multiLevelType w:val="multilevel"/>
    <w:tmpl w:val="31BA7897"/>
    <w:lvl w:ilvl="0">
      <w:start w:val="1"/>
      <w:numFmt w:val="decimal"/>
      <w:lvlText w:val="%1."/>
      <w:lvlJc w:val="left"/>
      <w:pPr>
        <w:tabs>
          <w:tab w:val="left" w:pos="1616"/>
        </w:tabs>
        <w:ind w:left="1559" w:hanging="425"/>
      </w:pPr>
      <w:rPr>
        <w:rFonts w:hint="eastAsia"/>
      </w:rPr>
    </w:lvl>
    <w:lvl w:ilvl="1">
      <w:start w:val="1"/>
      <w:numFmt w:val="lowerLetter"/>
      <w:lvlText w:val="%2)"/>
      <w:lvlJc w:val="left"/>
      <w:pPr>
        <w:ind w:left="1972" w:hanging="420"/>
      </w:pPr>
    </w:lvl>
    <w:lvl w:ilvl="2">
      <w:start w:val="1"/>
      <w:numFmt w:val="lowerRoman"/>
      <w:lvlText w:val="%3."/>
      <w:lvlJc w:val="right"/>
      <w:pPr>
        <w:ind w:left="2392" w:hanging="420"/>
      </w:p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3">
    <w:nsid w:val="4CF6F35F"/>
    <w:multiLevelType w:val="singleLevel"/>
    <w:tmpl w:val="4CF6F35F"/>
    <w:lvl w:ilvl="0">
      <w:start w:val="1"/>
      <w:numFmt w:val="decimal"/>
      <w:suff w:val="nothing"/>
      <w:lvlText w:val="%1、"/>
      <w:lvlJc w:val="left"/>
    </w:lvl>
  </w:abstractNum>
  <w:abstractNum w:abstractNumId="4">
    <w:nsid w:val="4F8C048D"/>
    <w:multiLevelType w:val="multilevel"/>
    <w:tmpl w:val="4F8C048D"/>
    <w:lvl w:ilvl="0">
      <w:start w:val="1"/>
      <w:numFmt w:val="decimalEnclosedCircle"/>
      <w:lvlText w:val="%1"/>
      <w:lvlJc w:val="left"/>
      <w:pPr>
        <w:ind w:left="1777" w:hanging="360"/>
      </w:pPr>
      <w:rPr>
        <w:rFonts w:hint="default"/>
        <w:sz w:val="24"/>
      </w:r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5">
    <w:nsid w:val="7B9677E1"/>
    <w:multiLevelType w:val="multilevel"/>
    <w:tmpl w:val="7B9677E1"/>
    <w:lvl w:ilvl="0">
      <w:start w:val="1"/>
      <w:numFmt w:val="decimal"/>
      <w:lvlText w:val="%1."/>
      <w:lvlJc w:val="left"/>
      <w:pPr>
        <w:tabs>
          <w:tab w:val="left" w:pos="1134"/>
        </w:tabs>
        <w:ind w:left="1134" w:firstLine="0"/>
      </w:pPr>
      <w:rPr>
        <w:rFonts w:hint="eastAsia"/>
      </w:rPr>
    </w:lvl>
    <w:lvl w:ilvl="1">
      <w:start w:val="1"/>
      <w:numFmt w:val="decimal"/>
      <w:lvlText w:val="%2."/>
      <w:lvlJc w:val="left"/>
      <w:pPr>
        <w:tabs>
          <w:tab w:val="left" w:pos="2498"/>
        </w:tabs>
        <w:ind w:left="2498" w:hanging="360"/>
      </w:pPr>
      <w:rPr>
        <w:rFonts w:hint="eastAsia"/>
      </w:rPr>
    </w:lvl>
    <w:lvl w:ilvl="2">
      <w:start w:val="1"/>
      <w:numFmt w:val="decimal"/>
      <w:lvlText w:val="%3."/>
      <w:lvlJc w:val="left"/>
      <w:pPr>
        <w:tabs>
          <w:tab w:val="left" w:pos="3218"/>
        </w:tabs>
        <w:ind w:left="3218" w:hanging="360"/>
      </w:pPr>
      <w:rPr>
        <w:rFonts w:hint="eastAsia"/>
      </w:rPr>
    </w:lvl>
    <w:lvl w:ilvl="3">
      <w:start w:val="1"/>
      <w:numFmt w:val="decimal"/>
      <w:lvlText w:val="%4."/>
      <w:lvlJc w:val="left"/>
      <w:pPr>
        <w:tabs>
          <w:tab w:val="left" w:pos="3938"/>
        </w:tabs>
        <w:ind w:left="3938" w:hanging="360"/>
      </w:pPr>
      <w:rPr>
        <w:rFonts w:hint="eastAsia"/>
      </w:rPr>
    </w:lvl>
    <w:lvl w:ilvl="4">
      <w:start w:val="1"/>
      <w:numFmt w:val="decimal"/>
      <w:lvlText w:val="%5."/>
      <w:lvlJc w:val="left"/>
      <w:pPr>
        <w:tabs>
          <w:tab w:val="left" w:pos="4658"/>
        </w:tabs>
        <w:ind w:left="4658" w:hanging="360"/>
      </w:pPr>
      <w:rPr>
        <w:rFonts w:hint="eastAsia"/>
      </w:rPr>
    </w:lvl>
    <w:lvl w:ilvl="5">
      <w:start w:val="1"/>
      <w:numFmt w:val="decimal"/>
      <w:lvlText w:val="%6."/>
      <w:lvlJc w:val="left"/>
      <w:pPr>
        <w:tabs>
          <w:tab w:val="left" w:pos="5378"/>
        </w:tabs>
        <w:ind w:left="5378" w:hanging="360"/>
      </w:pPr>
      <w:rPr>
        <w:rFonts w:hint="eastAsia"/>
      </w:rPr>
    </w:lvl>
    <w:lvl w:ilvl="6">
      <w:start w:val="1"/>
      <w:numFmt w:val="decimal"/>
      <w:lvlText w:val="%7."/>
      <w:lvlJc w:val="left"/>
      <w:pPr>
        <w:tabs>
          <w:tab w:val="left" w:pos="6098"/>
        </w:tabs>
        <w:ind w:left="6098" w:hanging="360"/>
      </w:pPr>
      <w:rPr>
        <w:rFonts w:hint="eastAsia"/>
      </w:rPr>
    </w:lvl>
    <w:lvl w:ilvl="7">
      <w:start w:val="1"/>
      <w:numFmt w:val="decimal"/>
      <w:lvlText w:val="%8."/>
      <w:lvlJc w:val="left"/>
      <w:pPr>
        <w:tabs>
          <w:tab w:val="left" w:pos="6818"/>
        </w:tabs>
        <w:ind w:left="6818" w:hanging="360"/>
      </w:pPr>
      <w:rPr>
        <w:rFonts w:hint="eastAsia"/>
      </w:rPr>
    </w:lvl>
    <w:lvl w:ilvl="8">
      <w:start w:val="1"/>
      <w:numFmt w:val="decimal"/>
      <w:lvlText w:val="%9."/>
      <w:lvlJc w:val="left"/>
      <w:pPr>
        <w:tabs>
          <w:tab w:val="left" w:pos="7538"/>
        </w:tabs>
        <w:ind w:left="7538" w:hanging="360"/>
      </w:pPr>
      <w:rPr>
        <w:rFonts w:hint="eastAsia"/>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238"/>
    <w:rsid w:val="00003008"/>
    <w:rsid w:val="000114AA"/>
    <w:rsid w:val="0002256A"/>
    <w:rsid w:val="00046A27"/>
    <w:rsid w:val="00046FDC"/>
    <w:rsid w:val="0006630D"/>
    <w:rsid w:val="00074B2B"/>
    <w:rsid w:val="000B33EE"/>
    <w:rsid w:val="000E2339"/>
    <w:rsid w:val="000E5A65"/>
    <w:rsid w:val="000F41E7"/>
    <w:rsid w:val="00116D3F"/>
    <w:rsid w:val="00132C53"/>
    <w:rsid w:val="00152AE4"/>
    <w:rsid w:val="00157364"/>
    <w:rsid w:val="0016495C"/>
    <w:rsid w:val="00171770"/>
    <w:rsid w:val="00192890"/>
    <w:rsid w:val="001E47DE"/>
    <w:rsid w:val="00203799"/>
    <w:rsid w:val="00232CA1"/>
    <w:rsid w:val="00234B20"/>
    <w:rsid w:val="00275417"/>
    <w:rsid w:val="00290276"/>
    <w:rsid w:val="002A0F84"/>
    <w:rsid w:val="002A70CC"/>
    <w:rsid w:val="002B3AAD"/>
    <w:rsid w:val="002D0680"/>
    <w:rsid w:val="002D1930"/>
    <w:rsid w:val="0031312E"/>
    <w:rsid w:val="003269A8"/>
    <w:rsid w:val="00344515"/>
    <w:rsid w:val="00357128"/>
    <w:rsid w:val="00363653"/>
    <w:rsid w:val="003655B0"/>
    <w:rsid w:val="00375003"/>
    <w:rsid w:val="00376458"/>
    <w:rsid w:val="003C20B4"/>
    <w:rsid w:val="003E2BF2"/>
    <w:rsid w:val="003F0DE7"/>
    <w:rsid w:val="0043548A"/>
    <w:rsid w:val="00454BC5"/>
    <w:rsid w:val="00467D48"/>
    <w:rsid w:val="004A2AA8"/>
    <w:rsid w:val="004A51B2"/>
    <w:rsid w:val="004E0B0C"/>
    <w:rsid w:val="00527A67"/>
    <w:rsid w:val="00544159"/>
    <w:rsid w:val="005544B3"/>
    <w:rsid w:val="005731D2"/>
    <w:rsid w:val="005761DE"/>
    <w:rsid w:val="00597215"/>
    <w:rsid w:val="005B4CD5"/>
    <w:rsid w:val="005C6CA8"/>
    <w:rsid w:val="005E22AE"/>
    <w:rsid w:val="005E32D6"/>
    <w:rsid w:val="005E39EE"/>
    <w:rsid w:val="005E4594"/>
    <w:rsid w:val="005F3F15"/>
    <w:rsid w:val="0060508A"/>
    <w:rsid w:val="00610FAD"/>
    <w:rsid w:val="00614215"/>
    <w:rsid w:val="00622E88"/>
    <w:rsid w:val="00645D68"/>
    <w:rsid w:val="00647E81"/>
    <w:rsid w:val="00647F30"/>
    <w:rsid w:val="006764FF"/>
    <w:rsid w:val="00677DB8"/>
    <w:rsid w:val="006A38CF"/>
    <w:rsid w:val="006E21BD"/>
    <w:rsid w:val="006E2B86"/>
    <w:rsid w:val="006E318D"/>
    <w:rsid w:val="00706B4E"/>
    <w:rsid w:val="00711D4A"/>
    <w:rsid w:val="00712840"/>
    <w:rsid w:val="0071590C"/>
    <w:rsid w:val="00736CF6"/>
    <w:rsid w:val="00742A37"/>
    <w:rsid w:val="00753672"/>
    <w:rsid w:val="007625AF"/>
    <w:rsid w:val="007803E5"/>
    <w:rsid w:val="00782B9E"/>
    <w:rsid w:val="007A1074"/>
    <w:rsid w:val="007B262D"/>
    <w:rsid w:val="007E0183"/>
    <w:rsid w:val="007E387E"/>
    <w:rsid w:val="00804AFD"/>
    <w:rsid w:val="0081701E"/>
    <w:rsid w:val="008337DB"/>
    <w:rsid w:val="008453CE"/>
    <w:rsid w:val="00846564"/>
    <w:rsid w:val="00850650"/>
    <w:rsid w:val="00873D8F"/>
    <w:rsid w:val="00875218"/>
    <w:rsid w:val="008A2189"/>
    <w:rsid w:val="008B63C2"/>
    <w:rsid w:val="008D75C1"/>
    <w:rsid w:val="008E4ABF"/>
    <w:rsid w:val="008E7203"/>
    <w:rsid w:val="008F09A2"/>
    <w:rsid w:val="008F2816"/>
    <w:rsid w:val="00905FE6"/>
    <w:rsid w:val="009202CB"/>
    <w:rsid w:val="009C78ED"/>
    <w:rsid w:val="009D6B5A"/>
    <w:rsid w:val="009F6EDA"/>
    <w:rsid w:val="00A07B34"/>
    <w:rsid w:val="00A20311"/>
    <w:rsid w:val="00A30B4A"/>
    <w:rsid w:val="00A33126"/>
    <w:rsid w:val="00A41238"/>
    <w:rsid w:val="00A70683"/>
    <w:rsid w:val="00A76E3F"/>
    <w:rsid w:val="00AA3DBE"/>
    <w:rsid w:val="00AA6D32"/>
    <w:rsid w:val="00AC0DEF"/>
    <w:rsid w:val="00AC4BF7"/>
    <w:rsid w:val="00AD0B58"/>
    <w:rsid w:val="00B21336"/>
    <w:rsid w:val="00B4256C"/>
    <w:rsid w:val="00B53D3F"/>
    <w:rsid w:val="00B757AB"/>
    <w:rsid w:val="00B76914"/>
    <w:rsid w:val="00B920E3"/>
    <w:rsid w:val="00BA564A"/>
    <w:rsid w:val="00BB461F"/>
    <w:rsid w:val="00BC5725"/>
    <w:rsid w:val="00BE637C"/>
    <w:rsid w:val="00BE77E5"/>
    <w:rsid w:val="00C076EE"/>
    <w:rsid w:val="00C159D3"/>
    <w:rsid w:val="00C77897"/>
    <w:rsid w:val="00C816F0"/>
    <w:rsid w:val="00CC1B96"/>
    <w:rsid w:val="00CC4BDA"/>
    <w:rsid w:val="00D1307B"/>
    <w:rsid w:val="00D22B3B"/>
    <w:rsid w:val="00D405F6"/>
    <w:rsid w:val="00D444A8"/>
    <w:rsid w:val="00DA02F6"/>
    <w:rsid w:val="00DA06A9"/>
    <w:rsid w:val="00DC7A95"/>
    <w:rsid w:val="00E0420D"/>
    <w:rsid w:val="00E062AB"/>
    <w:rsid w:val="00E14CC2"/>
    <w:rsid w:val="00E325D9"/>
    <w:rsid w:val="00E44EC3"/>
    <w:rsid w:val="00E6231C"/>
    <w:rsid w:val="00EA79B3"/>
    <w:rsid w:val="00EB1A12"/>
    <w:rsid w:val="00EB6431"/>
    <w:rsid w:val="00EC2955"/>
    <w:rsid w:val="00ED55FF"/>
    <w:rsid w:val="00EE0537"/>
    <w:rsid w:val="00EE145A"/>
    <w:rsid w:val="00F40D8E"/>
    <w:rsid w:val="00F51B61"/>
    <w:rsid w:val="00F65712"/>
    <w:rsid w:val="00F97399"/>
    <w:rsid w:val="00FB2AFF"/>
    <w:rsid w:val="00FB46C2"/>
    <w:rsid w:val="00FB759B"/>
    <w:rsid w:val="00FD274B"/>
    <w:rsid w:val="00FE1F22"/>
    <w:rsid w:val="00FE2D09"/>
    <w:rsid w:val="047B04A6"/>
    <w:rsid w:val="04B4411D"/>
    <w:rsid w:val="06A61AB6"/>
    <w:rsid w:val="0BBD79CE"/>
    <w:rsid w:val="0BF92487"/>
    <w:rsid w:val="0C5F7C49"/>
    <w:rsid w:val="0D0D40BD"/>
    <w:rsid w:val="0E3509AF"/>
    <w:rsid w:val="11B94A33"/>
    <w:rsid w:val="14946171"/>
    <w:rsid w:val="18CE7D79"/>
    <w:rsid w:val="193E0A9A"/>
    <w:rsid w:val="1A116E09"/>
    <w:rsid w:val="1B6D6B3C"/>
    <w:rsid w:val="239B2030"/>
    <w:rsid w:val="2E4475E9"/>
    <w:rsid w:val="36012743"/>
    <w:rsid w:val="3698175B"/>
    <w:rsid w:val="38410262"/>
    <w:rsid w:val="3A20166D"/>
    <w:rsid w:val="3EAA221C"/>
    <w:rsid w:val="464356B4"/>
    <w:rsid w:val="4C390456"/>
    <w:rsid w:val="5C805D0E"/>
    <w:rsid w:val="70F33F4D"/>
    <w:rsid w:val="7B0967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5F6"/>
    <w:pPr>
      <w:widowControl w:val="0"/>
      <w:jc w:val="both"/>
    </w:pPr>
    <w:rPr>
      <w:kern w:val="2"/>
      <w:sz w:val="28"/>
      <w:szCs w:val="24"/>
      <w:u w:val="single"/>
    </w:rPr>
  </w:style>
  <w:style w:type="paragraph" w:styleId="1">
    <w:name w:val="heading 1"/>
    <w:basedOn w:val="a"/>
    <w:next w:val="a"/>
    <w:link w:val="1Char"/>
    <w:uiPriority w:val="9"/>
    <w:qFormat/>
    <w:rsid w:val="00D405F6"/>
    <w:pPr>
      <w:widowControl/>
      <w:jc w:val="left"/>
      <w:outlineLvl w:val="0"/>
    </w:pPr>
    <w:rPr>
      <w:rFonts w:ascii="宋体" w:eastAsia="宋体" w:hAnsi="宋体" w:cs="宋体"/>
      <w:b/>
      <w:bCs/>
      <w:kern w:val="36"/>
      <w:sz w:val="42"/>
      <w:szCs w:val="42"/>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D405F6"/>
    <w:rPr>
      <w:b/>
      <w:bCs/>
    </w:rPr>
  </w:style>
  <w:style w:type="paragraph" w:styleId="a4">
    <w:name w:val="annotation text"/>
    <w:basedOn w:val="a"/>
    <w:link w:val="Char0"/>
    <w:uiPriority w:val="99"/>
    <w:semiHidden/>
    <w:unhideWhenUsed/>
    <w:qFormat/>
    <w:rsid w:val="00D405F6"/>
    <w:pPr>
      <w:jc w:val="left"/>
    </w:pPr>
  </w:style>
  <w:style w:type="paragraph" w:styleId="a5">
    <w:name w:val="Balloon Text"/>
    <w:basedOn w:val="a"/>
    <w:link w:val="Char1"/>
    <w:uiPriority w:val="99"/>
    <w:semiHidden/>
    <w:unhideWhenUsed/>
    <w:qFormat/>
    <w:rsid w:val="00D405F6"/>
    <w:rPr>
      <w:sz w:val="18"/>
      <w:szCs w:val="18"/>
    </w:rPr>
  </w:style>
  <w:style w:type="paragraph" w:styleId="a6">
    <w:name w:val="footer"/>
    <w:basedOn w:val="a"/>
    <w:link w:val="Char2"/>
    <w:uiPriority w:val="99"/>
    <w:unhideWhenUsed/>
    <w:qFormat/>
    <w:rsid w:val="00D405F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405F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D405F6"/>
    <w:pPr>
      <w:widowControl/>
      <w:spacing w:line="390" w:lineRule="atLeast"/>
      <w:jc w:val="left"/>
    </w:pPr>
    <w:rPr>
      <w:rFonts w:ascii="宋体" w:eastAsia="宋体" w:hAnsi="宋体" w:cs="宋体"/>
      <w:kern w:val="0"/>
      <w:sz w:val="21"/>
      <w:szCs w:val="21"/>
      <w:u w:val="none"/>
    </w:rPr>
  </w:style>
  <w:style w:type="character" w:styleId="a9">
    <w:name w:val="Strong"/>
    <w:basedOn w:val="a0"/>
    <w:uiPriority w:val="22"/>
    <w:qFormat/>
    <w:rsid w:val="00D405F6"/>
    <w:rPr>
      <w:b/>
      <w:bCs/>
    </w:rPr>
  </w:style>
  <w:style w:type="character" w:styleId="aa">
    <w:name w:val="Emphasis"/>
    <w:basedOn w:val="a0"/>
    <w:uiPriority w:val="20"/>
    <w:qFormat/>
    <w:rsid w:val="00D405F6"/>
    <w:rPr>
      <w:i/>
      <w:iCs/>
    </w:rPr>
  </w:style>
  <w:style w:type="character" w:styleId="ab">
    <w:name w:val="Hyperlink"/>
    <w:basedOn w:val="a0"/>
    <w:uiPriority w:val="99"/>
    <w:unhideWhenUsed/>
    <w:qFormat/>
    <w:rsid w:val="00D405F6"/>
    <w:rPr>
      <w:color w:val="000000"/>
      <w:sz w:val="21"/>
      <w:szCs w:val="21"/>
      <w:u w:val="none"/>
    </w:rPr>
  </w:style>
  <w:style w:type="character" w:styleId="ac">
    <w:name w:val="annotation reference"/>
    <w:basedOn w:val="a0"/>
    <w:uiPriority w:val="99"/>
    <w:semiHidden/>
    <w:unhideWhenUsed/>
    <w:qFormat/>
    <w:rsid w:val="00D405F6"/>
    <w:rPr>
      <w:sz w:val="21"/>
      <w:szCs w:val="21"/>
    </w:rPr>
  </w:style>
  <w:style w:type="table" w:styleId="ad">
    <w:name w:val="Table Grid"/>
    <w:basedOn w:val="a1"/>
    <w:uiPriority w:val="39"/>
    <w:qFormat/>
    <w:rsid w:val="00D40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rsid w:val="00D405F6"/>
    <w:rPr>
      <w:sz w:val="18"/>
      <w:szCs w:val="18"/>
    </w:rPr>
  </w:style>
  <w:style w:type="character" w:customStyle="1" w:styleId="Char2">
    <w:name w:val="页脚 Char"/>
    <w:basedOn w:val="a0"/>
    <w:link w:val="a6"/>
    <w:uiPriority w:val="99"/>
    <w:qFormat/>
    <w:rsid w:val="00D405F6"/>
    <w:rPr>
      <w:sz w:val="18"/>
      <w:szCs w:val="18"/>
    </w:rPr>
  </w:style>
  <w:style w:type="character" w:customStyle="1" w:styleId="1Char">
    <w:name w:val="标题 1 Char"/>
    <w:basedOn w:val="a0"/>
    <w:link w:val="1"/>
    <w:uiPriority w:val="9"/>
    <w:rsid w:val="00D405F6"/>
    <w:rPr>
      <w:rFonts w:ascii="宋体" w:eastAsia="宋体" w:hAnsi="宋体" w:cs="宋体"/>
      <w:b/>
      <w:bCs/>
      <w:kern w:val="36"/>
      <w:sz w:val="42"/>
      <w:szCs w:val="42"/>
      <w:u w:val="none"/>
    </w:rPr>
  </w:style>
  <w:style w:type="character" w:customStyle="1" w:styleId="wpvisitcount1">
    <w:name w:val="wp_visitcount1"/>
    <w:basedOn w:val="a0"/>
    <w:qFormat/>
    <w:rsid w:val="00D405F6"/>
    <w:rPr>
      <w:vanish/>
    </w:rPr>
  </w:style>
  <w:style w:type="paragraph" w:styleId="ae">
    <w:name w:val="List Paragraph"/>
    <w:basedOn w:val="a"/>
    <w:uiPriority w:val="34"/>
    <w:qFormat/>
    <w:rsid w:val="00D405F6"/>
    <w:pPr>
      <w:ind w:firstLineChars="200" w:firstLine="420"/>
    </w:pPr>
  </w:style>
  <w:style w:type="character" w:customStyle="1" w:styleId="Char0">
    <w:name w:val="批注文字 Char"/>
    <w:basedOn w:val="a0"/>
    <w:link w:val="a4"/>
    <w:uiPriority w:val="99"/>
    <w:semiHidden/>
    <w:qFormat/>
    <w:rsid w:val="00D405F6"/>
  </w:style>
  <w:style w:type="character" w:customStyle="1" w:styleId="Char">
    <w:name w:val="批注主题 Char"/>
    <w:basedOn w:val="Char0"/>
    <w:link w:val="a3"/>
    <w:uiPriority w:val="99"/>
    <w:semiHidden/>
    <w:qFormat/>
    <w:rsid w:val="00D405F6"/>
    <w:rPr>
      <w:b/>
      <w:bCs/>
    </w:rPr>
  </w:style>
  <w:style w:type="character" w:customStyle="1" w:styleId="Char1">
    <w:name w:val="批注框文本 Char"/>
    <w:basedOn w:val="a0"/>
    <w:link w:val="a5"/>
    <w:uiPriority w:val="99"/>
    <w:semiHidden/>
    <w:qFormat/>
    <w:rsid w:val="00D405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7556827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63038-6D6A-427B-9134-2F38C0F2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286</Words>
  <Characters>1636</Characters>
  <Application>Microsoft Office Word</Application>
  <DocSecurity>0</DocSecurity>
  <Lines>13</Lines>
  <Paragraphs>3</Paragraphs>
  <ScaleCrop>false</ScaleCrop>
  <Company>Sky123.Org</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深度完美技术论坛</cp:lastModifiedBy>
  <cp:revision>17</cp:revision>
  <dcterms:created xsi:type="dcterms:W3CDTF">2018-07-14T08:17:00Z</dcterms:created>
  <dcterms:modified xsi:type="dcterms:W3CDTF">2019-03-07T06:13:00Z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