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7" w:rsidRPr="009202CB" w:rsidRDefault="00467D48" w:rsidP="002D1930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  <w:u w:val="none"/>
        </w:rPr>
      </w:pPr>
      <w:r w:rsidRPr="00467D4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南基（工）2019-003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鼓楼校区</w:t>
      </w:r>
      <w:proofErr w:type="gramStart"/>
      <w:r w:rsidRPr="00467D4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天文系楼维修</w:t>
      </w:r>
      <w:proofErr w:type="gramEnd"/>
      <w:r w:rsidRPr="00467D4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加固改造工程电力增容工程（含电缆排管、</w:t>
      </w:r>
      <w:proofErr w:type="gramStart"/>
      <w:r w:rsidRPr="00467D4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砼</w:t>
      </w:r>
      <w:proofErr w:type="gramEnd"/>
      <w:r w:rsidRPr="00467D4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包封、电缆入户井、电缆沟、人孔井、标志牌、破除路面及修复等）</w:t>
      </w:r>
      <w:r w:rsidR="00454BC5" w:rsidRPr="00454BC5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询价</w:t>
      </w:r>
      <w:r w:rsidR="00275417" w:rsidRPr="00454BC5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2"/>
          <w:szCs w:val="42"/>
          <w:u w:val="none"/>
        </w:rPr>
        <w:t>公告</w:t>
      </w:r>
    </w:p>
    <w:p w:rsidR="008E7203" w:rsidRDefault="008E7203" w:rsidP="0043548A">
      <w:pPr>
        <w:widowControl/>
        <w:shd w:val="clear" w:color="auto" w:fill="FFFFFF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根据相关法律法规和学校规章规定，南京大学基本建设处（以下简称基建处）现拟</w:t>
      </w:r>
      <w:r>
        <w:rPr>
          <w:rFonts w:ascii="仿宋" w:hAnsi="仿宋" w:cs="宋体"/>
          <w:color w:val="000000"/>
          <w:kern w:val="0"/>
          <w:sz w:val="24"/>
          <w:u w:val="none"/>
        </w:rPr>
        <w:t>对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该项目进行询价采购，欢迎符合资质的供应商参与。</w:t>
      </w:r>
    </w:p>
    <w:p w:rsidR="006E2B86" w:rsidRPr="006E2B86" w:rsidRDefault="006E2B86" w:rsidP="00FE2D0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Î¢ï¿½ï¿½ï¿½Åºï¿½ ï¿½ï¿½ï¿½ï¿½" w:eastAsia="Î¢ï¿½ï¿½ï¿½Åºï¿½ ï¿½ï¿½ï¿½ï¿½" w:hAnsi="宋体" w:cs="宋体"/>
          <w:color w:val="000000"/>
          <w:kern w:val="0"/>
          <w:sz w:val="21"/>
          <w:szCs w:val="21"/>
          <w:u w:val="none"/>
        </w:rPr>
      </w:pPr>
      <w:r w:rsidRPr="00275417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一、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公告信息</w:t>
      </w:r>
    </w:p>
    <w:tbl>
      <w:tblPr>
        <w:tblStyle w:val="ae"/>
        <w:tblW w:w="0" w:type="auto"/>
        <w:tblLook w:val="04A0"/>
      </w:tblPr>
      <w:tblGrid>
        <w:gridCol w:w="1384"/>
        <w:gridCol w:w="7450"/>
      </w:tblGrid>
      <w:tr w:rsidR="006E2B86" w:rsidTr="00527A67">
        <w:tc>
          <w:tcPr>
            <w:tcW w:w="1384" w:type="dxa"/>
            <w:vAlign w:val="center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项目名称</w:t>
            </w:r>
          </w:p>
        </w:tc>
        <w:tc>
          <w:tcPr>
            <w:tcW w:w="7450" w:type="dxa"/>
            <w:vAlign w:val="center"/>
          </w:tcPr>
          <w:p w:rsidR="006E2B86" w:rsidRPr="00873D8F" w:rsidRDefault="00467D48" w:rsidP="00467D48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鼓楼校区</w:t>
            </w:r>
            <w:proofErr w:type="gramStart"/>
            <w:r w:rsidRP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天文系楼维修</w:t>
            </w:r>
            <w:proofErr w:type="gramEnd"/>
            <w:r w:rsidRP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加固改造工程电力增容工程（含电缆排管、</w:t>
            </w:r>
            <w:proofErr w:type="gramStart"/>
            <w:r w:rsidRP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砼</w:t>
            </w:r>
            <w:proofErr w:type="gramEnd"/>
            <w:r w:rsidRP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包封、电缆入户井、电缆沟、人孔井、标志牌、破除路面及修复等）</w:t>
            </w:r>
          </w:p>
        </w:tc>
      </w:tr>
      <w:tr w:rsidR="006E2B86" w:rsidTr="00527A67">
        <w:tc>
          <w:tcPr>
            <w:tcW w:w="1384" w:type="dxa"/>
            <w:vAlign w:val="center"/>
          </w:tcPr>
          <w:p w:rsidR="006E2B86" w:rsidRDefault="00203799" w:rsidP="0043548A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 w:rsidR="006E2B86" w:rsidRPr="00275417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编号</w:t>
            </w:r>
          </w:p>
        </w:tc>
        <w:tc>
          <w:tcPr>
            <w:tcW w:w="7450" w:type="dxa"/>
          </w:tcPr>
          <w:p w:rsidR="006E2B86" w:rsidRPr="006E2B86" w:rsidRDefault="008D75C1" w:rsidP="00467D48">
            <w:pPr>
              <w:widowControl/>
              <w:shd w:val="clear" w:color="auto" w:fill="FFFFFF"/>
              <w:spacing w:line="288" w:lineRule="auto"/>
              <w:rPr>
                <w:rFonts w:ascii="仿宋" w:hAnsi="仿宋" w:cs="宋体"/>
                <w:color w:val="000000"/>
                <w:kern w:val="0"/>
                <w:sz w:val="21"/>
                <w:szCs w:val="21"/>
                <w:u w:val="none"/>
              </w:rPr>
            </w:pP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南基（</w:t>
            </w:r>
            <w:r w:rsidR="00B2133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</w:t>
            </w:r>
            <w:r w:rsidRPr="008D75C1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）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2019-003</w:t>
            </w:r>
          </w:p>
        </w:tc>
      </w:tr>
      <w:tr w:rsidR="00203799" w:rsidTr="00527A67">
        <w:tc>
          <w:tcPr>
            <w:tcW w:w="1384" w:type="dxa"/>
            <w:vAlign w:val="center"/>
          </w:tcPr>
          <w:p w:rsidR="00203799" w:rsidRDefault="00203799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项目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预算</w:t>
            </w:r>
          </w:p>
        </w:tc>
        <w:tc>
          <w:tcPr>
            <w:tcW w:w="7450" w:type="dxa"/>
          </w:tcPr>
          <w:p w:rsidR="00203799" w:rsidRPr="0006630D" w:rsidRDefault="00467D48" w:rsidP="0006630D">
            <w:pPr>
              <w:spacing w:line="360" w:lineRule="auto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467D48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293065.71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（元）（其中含</w:t>
            </w:r>
            <w:r w:rsidRP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11864.23元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暂列金</w:t>
            </w:r>
            <w:r w:rsidR="0006630D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，</w:t>
            </w:r>
            <w:r w:rsidR="0006630D" w:rsidRPr="0006630D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专业暂估价为0.00</w:t>
            </w:r>
            <w:r w:rsidR="0006630D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元）</w:t>
            </w:r>
          </w:p>
        </w:tc>
      </w:tr>
      <w:tr w:rsidR="006E2B86" w:rsidTr="00527A67">
        <w:tc>
          <w:tcPr>
            <w:tcW w:w="1384" w:type="dxa"/>
            <w:vAlign w:val="center"/>
          </w:tcPr>
          <w:p w:rsidR="006E2B86" w:rsidRPr="00275417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时间</w:t>
            </w:r>
          </w:p>
        </w:tc>
        <w:tc>
          <w:tcPr>
            <w:tcW w:w="7450" w:type="dxa"/>
          </w:tcPr>
          <w:p w:rsidR="006E2B86" w:rsidRPr="006E2B86" w:rsidRDefault="00467D48" w:rsidP="00467D48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2019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年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 w:rsidR="00622E8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8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 xml:space="preserve">日 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9:30</w:t>
            </w:r>
          </w:p>
        </w:tc>
      </w:tr>
      <w:tr w:rsidR="006E2B86" w:rsidTr="00527A67">
        <w:tc>
          <w:tcPr>
            <w:tcW w:w="1384" w:type="dxa"/>
            <w:vAlign w:val="center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地点</w:t>
            </w:r>
          </w:p>
        </w:tc>
        <w:tc>
          <w:tcPr>
            <w:tcW w:w="7450" w:type="dxa"/>
          </w:tcPr>
          <w:p w:rsidR="006E2B86" w:rsidRPr="006E2B86" w:rsidRDefault="006E2B86" w:rsidP="00467D48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南京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大学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鼓楼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校区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南苑</w:t>
            </w:r>
            <w:r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综合楼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507室</w:t>
            </w:r>
          </w:p>
        </w:tc>
      </w:tr>
      <w:tr w:rsidR="006E2B86" w:rsidTr="00527A67">
        <w:tc>
          <w:tcPr>
            <w:tcW w:w="1384" w:type="dxa"/>
            <w:vAlign w:val="center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报名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450" w:type="dxa"/>
          </w:tcPr>
          <w:p w:rsidR="006E2B86" w:rsidRPr="006E2B86" w:rsidRDefault="00712840" w:rsidP="00E6231C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投标人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于开标截止时间之前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携带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投标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文件（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根据工程量清单编制的报价文件）</w:t>
            </w:r>
            <w:r w:rsidR="00E6231C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和资格审查文件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到达开标地点，投标文件</w:t>
            </w:r>
            <w:r w:rsidR="00E6231C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、资格审查资料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必须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使用文件袋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密封</w:t>
            </w:r>
            <w:r w:rsidR="00467D48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（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密封口盖骑缝章）</w:t>
            </w:r>
            <w:r w:rsidR="00E6231C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超过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开标时间，</w:t>
            </w:r>
            <w:r w:rsidR="006E2B86" w:rsidRPr="006E2B86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则视为</w:t>
            </w:r>
            <w:r w:rsidR="006E2B86" w:rsidRP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自动放弃。</w:t>
            </w:r>
          </w:p>
        </w:tc>
      </w:tr>
      <w:tr w:rsidR="006E2B86" w:rsidTr="00527A67">
        <w:tc>
          <w:tcPr>
            <w:tcW w:w="1384" w:type="dxa"/>
            <w:vAlign w:val="center"/>
          </w:tcPr>
          <w:p w:rsidR="006E2B86" w:rsidRDefault="006E2B86" w:rsidP="0043548A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联系人</w:t>
            </w:r>
          </w:p>
        </w:tc>
        <w:tc>
          <w:tcPr>
            <w:tcW w:w="7450" w:type="dxa"/>
          </w:tcPr>
          <w:p w:rsidR="006E2B86" w:rsidRPr="006E2B86" w:rsidRDefault="00E6231C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贺</w:t>
            </w:r>
            <w:r w:rsidR="006E2B86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老师</w:t>
            </w:r>
          </w:p>
        </w:tc>
      </w:tr>
      <w:tr w:rsidR="006E2B86" w:rsidTr="00527A67">
        <w:tc>
          <w:tcPr>
            <w:tcW w:w="1384" w:type="dxa"/>
            <w:vAlign w:val="center"/>
          </w:tcPr>
          <w:p w:rsidR="006E2B86" w:rsidRPr="00FE2D09" w:rsidRDefault="00FE2D09" w:rsidP="0043548A">
            <w:pPr>
              <w:widowControl/>
              <w:spacing w:line="288" w:lineRule="auto"/>
              <w:jc w:val="center"/>
              <w:rPr>
                <w:rFonts w:ascii="仿宋" w:hAnsi="仿宋" w:cs="宋体" w:hint="eastAsia"/>
                <w:b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 w:rsidRPr="00FE2D09">
              <w:rPr>
                <w:rFonts w:ascii="仿宋" w:hAnsi="仿宋" w:cs="宋体" w:hint="eastAsia"/>
                <w:b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联系方式</w:t>
            </w:r>
          </w:p>
        </w:tc>
        <w:tc>
          <w:tcPr>
            <w:tcW w:w="7450" w:type="dxa"/>
          </w:tcPr>
          <w:p w:rsidR="006E2B86" w:rsidRPr="00E6231C" w:rsidRDefault="00FE2D09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025-83596056 / 275568278@qq.com</w:t>
            </w:r>
          </w:p>
        </w:tc>
      </w:tr>
    </w:tbl>
    <w:p w:rsidR="00FE1F22" w:rsidRPr="00A07B34" w:rsidRDefault="006E2B86" w:rsidP="00FE2D0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二、</w:t>
      </w:r>
      <w:r w:rsidR="000E5A65" w:rsidRPr="006E2B86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采购要求</w:t>
      </w:r>
    </w:p>
    <w:p w:rsidR="00873D8F" w:rsidRPr="00A07B34" w:rsidRDefault="00A07B34" w:rsidP="00A07B34">
      <w:pPr>
        <w:tabs>
          <w:tab w:val="left" w:pos="720"/>
        </w:tabs>
        <w:spacing w:line="360" w:lineRule="auto"/>
        <w:ind w:firstLineChars="200" w:firstLine="480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1、</w:t>
      </w:r>
      <w:r w:rsidR="00B21336" w:rsidRPr="00E44EC3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南京大学</w:t>
      </w:r>
      <w:r w:rsidR="002D1930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鼓楼校区</w:t>
      </w:r>
      <w:proofErr w:type="gramStart"/>
      <w:r w:rsidR="00E6231C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天文系楼维修</w:t>
      </w:r>
      <w:proofErr w:type="gramEnd"/>
      <w:r w:rsidR="00E6231C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加固改造工程因使用功能需求，原有电力供应不能满足现有设计图纸中各类用电设备负荷的要求，拟由</w:t>
      </w:r>
      <w:proofErr w:type="gramStart"/>
      <w:r w:rsidR="00E6231C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逸夫馆变电所</w:t>
      </w:r>
      <w:proofErr w:type="gramEnd"/>
      <w:r w:rsidR="00E6231C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新建出线管孔至</w:t>
      </w:r>
      <w:proofErr w:type="gramStart"/>
      <w:r w:rsidR="00E6231C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天文系楼西北</w:t>
      </w:r>
      <w:proofErr w:type="gramEnd"/>
      <w:r w:rsidR="00E6231C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角（沿途</w:t>
      </w:r>
      <w:proofErr w:type="gramStart"/>
      <w:r w:rsidR="00A70683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走向见设计</w:t>
      </w:r>
      <w:proofErr w:type="gramEnd"/>
      <w:r w:rsidR="00A70683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图纸</w:t>
      </w:r>
      <w:r w:rsidR="00E6231C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A07B34" w:rsidRDefault="00A07B34" w:rsidP="00A07B34">
      <w:pPr>
        <w:tabs>
          <w:tab w:val="left" w:pos="720"/>
        </w:tabs>
        <w:spacing w:line="360" w:lineRule="auto"/>
        <w:ind w:firstLineChars="225" w:firstLine="540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2</w:t>
      </w:r>
      <w:r w:rsidRPr="00A07B34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、本工程FBB电缆管(φ100/5)、FBB电缆管(φ150/9)均为</w:t>
      </w:r>
      <w:proofErr w:type="gramStart"/>
      <w:r w:rsidRPr="00A07B34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甲供材</w:t>
      </w:r>
      <w:proofErr w:type="gramEnd"/>
      <w:r w:rsidRPr="00A07B34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，投标人须</w:t>
      </w:r>
      <w:r w:rsidRPr="00A07B34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自行考虑材料的采购、保管费，中标后不再调整。</w:t>
      </w:r>
    </w:p>
    <w:p w:rsidR="00527A67" w:rsidRPr="00873D8F" w:rsidRDefault="00A07B34" w:rsidP="0043548A">
      <w:pPr>
        <w:widowControl/>
        <w:shd w:val="clear" w:color="auto" w:fill="FFFFFF"/>
        <w:spacing w:line="288" w:lineRule="auto"/>
        <w:ind w:firstLine="475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3、</w:t>
      </w:r>
      <w:r w:rsidR="00527A67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鉴于本次施工过程中涉及市政道路开挖和短期占用，要求投标企业能够及时办理道路开挖、占用手续，相关证明资料</w:t>
      </w:r>
      <w:r w:rsidR="007803E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、缴费</w:t>
      </w:r>
      <w:r w:rsidR="00527A67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由招标人负责提供。（施工区域市政道路的各类综合管线资料招标人已获取电子文件）</w:t>
      </w:r>
    </w:p>
    <w:tbl>
      <w:tblPr>
        <w:tblStyle w:val="ae"/>
        <w:tblW w:w="0" w:type="auto"/>
        <w:tblLook w:val="04A0"/>
      </w:tblPr>
      <w:tblGrid>
        <w:gridCol w:w="1271"/>
        <w:gridCol w:w="7563"/>
      </w:tblGrid>
      <w:tr w:rsidR="00203799" w:rsidTr="00622E88">
        <w:tc>
          <w:tcPr>
            <w:tcW w:w="1271" w:type="dxa"/>
            <w:vAlign w:val="center"/>
          </w:tcPr>
          <w:p w:rsidR="00203799" w:rsidRDefault="008D75C1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质量</w:t>
            </w:r>
            <w:r w:rsid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标准</w:t>
            </w:r>
          </w:p>
        </w:tc>
        <w:tc>
          <w:tcPr>
            <w:tcW w:w="7563" w:type="dxa"/>
          </w:tcPr>
          <w:p w:rsidR="00203799" w:rsidRDefault="005E32D6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符合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国家</w:t>
            </w:r>
            <w:r w:rsidR="00171770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现行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相关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施工质量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验收标准</w:t>
            </w:r>
            <w:r w:rsidR="00171770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</w:tc>
      </w:tr>
      <w:tr w:rsidR="00203799" w:rsidTr="00622E88">
        <w:tc>
          <w:tcPr>
            <w:tcW w:w="1271" w:type="dxa"/>
            <w:vAlign w:val="center"/>
          </w:tcPr>
          <w:p w:rsidR="00203799" w:rsidRDefault="008D75C1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技术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要求</w:t>
            </w:r>
          </w:p>
        </w:tc>
        <w:tc>
          <w:tcPr>
            <w:tcW w:w="7563" w:type="dxa"/>
          </w:tcPr>
          <w:p w:rsidR="00203799" w:rsidRDefault="00A70683" w:rsidP="00A70683">
            <w:pPr>
              <w:snapToGrid w:val="0"/>
              <w:spacing w:line="400" w:lineRule="exac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详见图纸中的施工说明。</w:t>
            </w:r>
          </w:p>
        </w:tc>
      </w:tr>
      <w:tr w:rsidR="00203799" w:rsidTr="00622E88">
        <w:tc>
          <w:tcPr>
            <w:tcW w:w="1271" w:type="dxa"/>
            <w:vAlign w:val="center"/>
          </w:tcPr>
          <w:p w:rsidR="00203799" w:rsidRDefault="000E2339" w:rsidP="0043548A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工期要求</w:t>
            </w:r>
          </w:p>
        </w:tc>
        <w:tc>
          <w:tcPr>
            <w:tcW w:w="7563" w:type="dxa"/>
          </w:tcPr>
          <w:p w:rsidR="00203799" w:rsidRDefault="00A70683" w:rsidP="00A70683">
            <w:pPr>
              <w:widowControl/>
              <w:shd w:val="clear" w:color="auto" w:fill="FFFFFF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50</w:t>
            </w:r>
            <w:r w:rsidR="000E2339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天</w:t>
            </w:r>
            <w:r w:rsidR="000E2339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，</w:t>
            </w:r>
            <w:r w:rsidR="00203799" w:rsidRPr="00203799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201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9</w:t>
            </w:r>
            <w:r w:rsidR="00203799" w:rsidRPr="00203799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年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4</w:t>
            </w:r>
            <w:r w:rsidR="00203799" w:rsidRPr="00203799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月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</w:t>
            </w:r>
            <w:r w:rsidR="007803E5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</w:t>
            </w:r>
            <w:r w:rsidR="00BC5725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日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完成路面恢复。</w:t>
            </w:r>
            <w:bookmarkStart w:id="0" w:name="_GoBack"/>
            <w:bookmarkEnd w:id="0"/>
          </w:p>
        </w:tc>
      </w:tr>
      <w:tr w:rsidR="00203799" w:rsidRPr="00203799" w:rsidTr="00622E88">
        <w:tc>
          <w:tcPr>
            <w:tcW w:w="1271" w:type="dxa"/>
            <w:vAlign w:val="center"/>
          </w:tcPr>
          <w:p w:rsidR="00203799" w:rsidRDefault="00203799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付款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方式</w:t>
            </w:r>
          </w:p>
        </w:tc>
        <w:tc>
          <w:tcPr>
            <w:tcW w:w="7563" w:type="dxa"/>
          </w:tcPr>
          <w:p w:rsidR="00A70683" w:rsidRPr="00A70683" w:rsidRDefault="00A70683" w:rsidP="00622E88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1、</w:t>
            </w:r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工程合同</w:t>
            </w:r>
            <w:proofErr w:type="gramStart"/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签定</w:t>
            </w:r>
            <w:proofErr w:type="gramEnd"/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、承包人进场后10日内，发包人支付合同价（扣除招标文件中有暂定价的全部</w:t>
            </w:r>
            <w:proofErr w:type="gramStart"/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甲供材款</w:t>
            </w:r>
            <w:proofErr w:type="gramEnd"/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及预留金）的30%作为工程预付款；</w:t>
            </w:r>
          </w:p>
          <w:p w:rsidR="00A70683" w:rsidRPr="00A70683" w:rsidRDefault="00A70683" w:rsidP="00622E88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2、</w:t>
            </w:r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完成合同内全部工程量，工程进度款付至合同价的70%（扣除招标文件中有暂定价的全部</w:t>
            </w:r>
            <w:proofErr w:type="gramStart"/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甲供材款</w:t>
            </w:r>
            <w:proofErr w:type="gramEnd"/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及预留金）。</w:t>
            </w:r>
          </w:p>
          <w:p w:rsidR="00203799" w:rsidRPr="00203799" w:rsidRDefault="00A70683" w:rsidP="00622E88">
            <w:pPr>
              <w:spacing w:line="320" w:lineRule="exact"/>
              <w:ind w:firstLineChars="200" w:firstLine="480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3、</w:t>
            </w:r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程完工、竣工验收合格之后，将竣工资料（含竣工图纸）完整移交发包人，并在竣工验收合格后十五日内承包人所有临时设施必须拆除完毕。工程竣工结算经审计，承包人将审定结算价的3%打入南京大学账户，发包人再付至审定结算价款的100%。质保期</w:t>
            </w:r>
            <w:r w:rsidR="00622E88" w:rsidRPr="00622E88">
              <w:rPr>
                <w:rFonts w:ascii="仿宋" w:hAnsi="仿宋" w:cs="宋体" w:hint="eastAsia"/>
                <w:color w:val="FF0000"/>
                <w:kern w:val="0"/>
                <w:sz w:val="24"/>
                <w:u w:val="none"/>
                <w:bdr w:val="none" w:sz="0" w:space="0" w:color="auto" w:frame="1"/>
              </w:rPr>
              <w:t>（2年）</w:t>
            </w:r>
            <w:r w:rsidRPr="00A70683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满后，无质量事故并按合同约定做好相关质保服务时退还。</w:t>
            </w:r>
          </w:p>
        </w:tc>
      </w:tr>
      <w:tr w:rsidR="003F0DE7" w:rsidTr="00622E88">
        <w:tc>
          <w:tcPr>
            <w:tcW w:w="1271" w:type="dxa"/>
            <w:vAlign w:val="center"/>
          </w:tcPr>
          <w:p w:rsidR="003F0DE7" w:rsidRDefault="003F0DE7" w:rsidP="0043548A">
            <w:pPr>
              <w:widowControl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报价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说明</w:t>
            </w:r>
          </w:p>
        </w:tc>
        <w:tc>
          <w:tcPr>
            <w:tcW w:w="7563" w:type="dxa"/>
          </w:tcPr>
          <w:p w:rsidR="003F0DE7" w:rsidRPr="003F0DE7" w:rsidRDefault="005E32D6" w:rsidP="009F6EDA">
            <w:pPr>
              <w:widowControl/>
              <w:shd w:val="clear" w:color="auto" w:fill="FFFFFF"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施工</w:t>
            </w:r>
            <w:r w:rsidR="003F0DE7" w:rsidRP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方的报价为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包工包料</w:t>
            </w:r>
            <w:r w:rsidR="003F0DE7" w:rsidRP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的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所有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费用</w:t>
            </w:r>
            <w:r w:rsidR="003F0DE7" w:rsidRPr="003F0DE7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，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无</w:t>
            </w:r>
            <w:r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变更不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调整</w:t>
            </w:r>
            <w:r w:rsidR="009F6EDA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结算价</w:t>
            </w:r>
            <w:r w:rsidR="009F6EDA"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。</w:t>
            </w:r>
          </w:p>
        </w:tc>
      </w:tr>
      <w:tr w:rsidR="003F0DE7" w:rsidTr="00622E88">
        <w:trPr>
          <w:trHeight w:val="551"/>
        </w:trPr>
        <w:tc>
          <w:tcPr>
            <w:tcW w:w="1271" w:type="dxa"/>
            <w:vAlign w:val="center"/>
          </w:tcPr>
          <w:p w:rsidR="003F0DE7" w:rsidRDefault="00A30B4A" w:rsidP="00375003">
            <w:pPr>
              <w:widowControl/>
              <w:spacing w:line="288" w:lineRule="auto"/>
              <w:jc w:val="center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其他</w:t>
            </w:r>
          </w:p>
        </w:tc>
        <w:tc>
          <w:tcPr>
            <w:tcW w:w="7563" w:type="dxa"/>
          </w:tcPr>
          <w:p w:rsidR="003F0DE7" w:rsidRPr="000E2339" w:rsidRDefault="00375003" w:rsidP="000E2339">
            <w:pPr>
              <w:widowControl/>
              <w:adjustRightInd w:val="0"/>
              <w:spacing w:line="288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  <w:u w:val="none"/>
                <w:bdr w:val="none" w:sz="0" w:space="0" w:color="auto" w:frame="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工期紧张，需要赶工加班，推迟交付时每天罚款3000元。</w:t>
            </w:r>
          </w:p>
        </w:tc>
      </w:tr>
    </w:tbl>
    <w:p w:rsidR="00FE1F22" w:rsidRPr="00FE1F22" w:rsidRDefault="00FE1F22" w:rsidP="00FE2D0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三</w:t>
      </w:r>
      <w:r w:rsidR="00275417" w:rsidRPr="00FE1F22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供应商资格要求</w:t>
      </w:r>
    </w:p>
    <w:p w:rsidR="00597215" w:rsidRPr="00597215" w:rsidRDefault="004A51B2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基本</w:t>
      </w:r>
      <w:r w:rsidR="00FE1F22"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资格要求</w:t>
      </w:r>
    </w:p>
    <w:p w:rsidR="00FE1F22" w:rsidRPr="00597215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供应商具有独立法人资格，具有良好的商业信誉、健全的财务会计制度、履行合同所必需的设备和专业技术能力，并有依法缴纳税收和社会保障资金的良好记录。</w:t>
      </w:r>
      <w:r w:rsidR="00873D8F" w:rsidRPr="00873D8F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本项目在其营业执照的经营范围之内。</w:t>
      </w:r>
    </w:p>
    <w:p w:rsidR="00FE1F22" w:rsidRPr="00597215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供应商不得有下列行为：</w:t>
      </w:r>
    </w:p>
    <w:p w:rsidR="00FE1F22" w:rsidRPr="00597215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有违反法律、法规行为，依法被取消投标资格且期限未满的；</w:t>
      </w:r>
    </w:p>
    <w:p w:rsidR="00FE1F22" w:rsidRPr="00597215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因为招投标活动中有违法违规和不良行为，被有关招投标行政监督部门公示且公示期限未满的；</w:t>
      </w:r>
    </w:p>
    <w:p w:rsidR="00FE1F22" w:rsidRPr="001E47DE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处于被责令停业或者财产被接管冻结和破产状态；</w:t>
      </w:r>
    </w:p>
    <w:p w:rsidR="00FE1F22" w:rsidRPr="00597215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lastRenderedPageBreak/>
        <w:t>企业有因骗取中标或者严重违约以及发生重大工程质量、安全生产事故等问题，被有关部门暂停投标资格并在暂停期内的。</w:t>
      </w:r>
    </w:p>
    <w:p w:rsidR="00FE1F22" w:rsidRPr="001E47DE" w:rsidRDefault="00FE1F22" w:rsidP="0043548A">
      <w:pPr>
        <w:pStyle w:val="a9"/>
        <w:widowControl/>
        <w:numPr>
          <w:ilvl w:val="0"/>
          <w:numId w:val="12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201</w:t>
      </w:r>
      <w:r w:rsidR="00742A37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6</w:t>
      </w:r>
      <w:r w:rsidRPr="001E47D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年1月1日起至今被国家财政部指定的信用记录查询渠道（“信用中国”网站www.creditchina.gov.cn）列入失信被执行主体、重大税收违法案件当事主体、政府采购严重违法失信行为当事主体等严重失信记录名单的。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B53D3F" w:rsidRDefault="00FE1F22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本项目不接受联合体报名。</w:t>
      </w:r>
    </w:p>
    <w:p w:rsidR="003269A8" w:rsidRDefault="003269A8" w:rsidP="0043548A">
      <w:pPr>
        <w:pStyle w:val="a9"/>
        <w:widowControl/>
        <w:numPr>
          <w:ilvl w:val="0"/>
          <w:numId w:val="8"/>
        </w:numPr>
        <w:shd w:val="clear" w:color="auto" w:fill="FFFFFF"/>
        <w:adjustRightInd w:val="0"/>
        <w:spacing w:line="288" w:lineRule="auto"/>
        <w:ind w:firstLineChars="0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对于拟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中标供应商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招标人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实施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审查，未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通过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资格审查</w:t>
      </w:r>
      <w:r w:rsidRPr="003269A8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的供应商取消其中标资格</w:t>
      </w:r>
      <w:r w:rsidRP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。</w:t>
      </w:r>
    </w:p>
    <w:p w:rsidR="00B53D3F" w:rsidRPr="000E5A65" w:rsidRDefault="00B53D3F" w:rsidP="0043548A">
      <w:pPr>
        <w:pStyle w:val="a9"/>
        <w:widowControl/>
        <w:numPr>
          <w:ilvl w:val="0"/>
          <w:numId w:val="5"/>
        </w:numPr>
        <w:shd w:val="clear" w:color="auto" w:fill="FFFFFF"/>
        <w:spacing w:line="288" w:lineRule="auto"/>
        <w:ind w:firstLineChars="0"/>
        <w:jc w:val="left"/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</w:pP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开标</w:t>
      </w:r>
      <w:r w:rsidRPr="00597215">
        <w:rPr>
          <w:rFonts w:ascii="黑体" w:eastAsia="黑体" w:hAnsi="黑体" w:cs="宋体"/>
          <w:color w:val="000000"/>
          <w:kern w:val="0"/>
          <w:sz w:val="24"/>
          <w:u w:val="none"/>
          <w:bdr w:val="none" w:sz="0" w:space="0" w:color="auto" w:frame="1"/>
        </w:rPr>
        <w:t>时</w:t>
      </w:r>
      <w:r w:rsidRPr="00597215">
        <w:rPr>
          <w:rFonts w:ascii="黑体" w:eastAsia="黑体" w:hAnsi="黑体" w:cs="宋体" w:hint="eastAsia"/>
          <w:color w:val="000000"/>
          <w:kern w:val="0"/>
          <w:sz w:val="24"/>
          <w:u w:val="none"/>
          <w:bdr w:val="none" w:sz="0" w:space="0" w:color="auto" w:frame="1"/>
        </w:rPr>
        <w:t>需携带的资格审查材料</w:t>
      </w:r>
      <w:bookmarkStart w:id="1" w:name="_Hlk499005810"/>
      <w:bookmarkEnd w:id="1"/>
    </w:p>
    <w:p w:rsidR="00B53D3F" w:rsidRPr="00711D4A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有效的营业执照副本（</w:t>
      </w:r>
      <w:r w:rsidR="00BE637C"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复印件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加盖公章</w:t>
      </w:r>
      <w:r w:rsidR="007E0183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）；</w:t>
      </w:r>
    </w:p>
    <w:p w:rsidR="00B53D3F" w:rsidRPr="00711D4A" w:rsidRDefault="00B53D3F" w:rsidP="0043548A">
      <w:pPr>
        <w:widowControl/>
        <w:numPr>
          <w:ilvl w:val="0"/>
          <w:numId w:val="1"/>
        </w:numPr>
        <w:shd w:val="clear" w:color="auto" w:fill="FFFFFF"/>
        <w:adjustRightInd w:val="0"/>
        <w:spacing w:line="288" w:lineRule="auto"/>
        <w:ind w:left="1588" w:hanging="454"/>
        <w:jc w:val="left"/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</w:pP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法定代表人的法人证明书及身份证及法定代表人的授</w:t>
      </w:r>
      <w:r w:rsidR="003269A8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权委托书和被授权人的身份证明文件（授权书须法定代表人签字并盖章</w:t>
      </w:r>
      <w:r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）（</w:t>
      </w:r>
      <w:r w:rsidR="0081701E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身份证复印件</w:t>
      </w:r>
      <w:r w:rsidR="0081701E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加盖</w:t>
      </w:r>
      <w:r w:rsidR="0081701E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公</w:t>
      </w:r>
      <w:r w:rsidR="004A2AA8" w:rsidRPr="00711D4A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章</w:t>
      </w:r>
      <w:r w:rsidR="007E0183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，</w:t>
      </w:r>
      <w:r w:rsidR="007E0183"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原件备查</w:t>
      </w:r>
      <w:r w:rsidR="00EB1A12"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）。</w:t>
      </w:r>
    </w:p>
    <w:p w:rsidR="003269A8" w:rsidRDefault="003269A8" w:rsidP="00FE2D09">
      <w:pPr>
        <w:widowControl/>
        <w:shd w:val="clear" w:color="auto" w:fill="FFFFFF"/>
        <w:spacing w:beforeLines="50" w:afterLines="50" w:line="288" w:lineRule="auto"/>
        <w:ind w:firstLine="482"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四</w:t>
      </w:r>
      <w:r>
        <w:rPr>
          <w:rFonts w:ascii="黑体" w:eastAsia="黑体" w:hAnsi="黑体" w:cs="宋体"/>
          <w:b/>
          <w:bCs/>
          <w:color w:val="000000"/>
          <w:kern w:val="0"/>
          <w:sz w:val="24"/>
          <w:u w:val="none"/>
          <w:bdr w:val="none" w:sz="0" w:space="0" w:color="auto" w:frame="1"/>
        </w:rPr>
        <w:t>、</w:t>
      </w:r>
      <w:r w:rsidRPr="003269A8"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其他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u w:val="none"/>
          <w:bdr w:val="none" w:sz="0" w:space="0" w:color="auto" w:frame="1"/>
        </w:rPr>
        <w:t>事项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</w:rPr>
        <w:t>1、潜在供应商如有技术疑问，请直接将相关问题发送至前述电子邮箱。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2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、本项目采购</w:t>
      </w:r>
      <w:r>
        <w:rPr>
          <w:rFonts w:ascii="仿宋" w:hAnsi="仿宋" w:cs="宋体"/>
          <w:color w:val="000000"/>
          <w:kern w:val="0"/>
          <w:sz w:val="24"/>
          <w:u w:val="none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见基建处网站主页。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3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供应商须对其所提供资料的真实性和投标行为的合法性负责，如有作假或违纪，一经查实立即取消投标资格，并将其列入不良行为记录名单，在基建处网站主页进行实名通报，禁止参加基建处其他招标采购活动。</w:t>
      </w:r>
    </w:p>
    <w:p w:rsidR="007E0183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4、中标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供应商需在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中标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结果公示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(无异议)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后三个工作日内</w:t>
      </w:r>
      <w:r>
        <w:rPr>
          <w:rFonts w:ascii="仿宋" w:hAnsi="仿宋" w:cs="宋体" w:hint="eastAsia"/>
          <w:color w:val="000000"/>
          <w:kern w:val="0"/>
          <w:sz w:val="24"/>
          <w:u w:val="none"/>
          <w:bdr w:val="none" w:sz="0" w:space="0" w:color="auto" w:frame="1"/>
        </w:rPr>
        <w:t>前往</w:t>
      </w:r>
      <w:r>
        <w:rPr>
          <w:rFonts w:ascii="仿宋" w:hAnsi="仿宋" w:cs="宋体"/>
          <w:color w:val="000000"/>
          <w:kern w:val="0"/>
          <w:sz w:val="24"/>
          <w:u w:val="none"/>
          <w:bdr w:val="none" w:sz="0" w:space="0" w:color="auto" w:frame="1"/>
        </w:rPr>
        <w:t>基建处签订合同。</w:t>
      </w:r>
    </w:p>
    <w:p w:rsidR="00711D4A" w:rsidRDefault="007E0183" w:rsidP="0043548A">
      <w:pPr>
        <w:widowControl/>
        <w:shd w:val="clear" w:color="auto" w:fill="FFFFFF"/>
        <w:adjustRightInd w:val="0"/>
        <w:spacing w:line="288" w:lineRule="auto"/>
        <w:ind w:firstLine="482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/>
          <w:color w:val="000000"/>
          <w:kern w:val="0"/>
          <w:sz w:val="24"/>
          <w:u w:val="none"/>
        </w:rPr>
        <w:t>5</w:t>
      </w:r>
      <w:r>
        <w:rPr>
          <w:rFonts w:ascii="仿宋" w:hAnsi="仿宋" w:cs="宋体" w:hint="eastAsia"/>
          <w:color w:val="000000"/>
          <w:kern w:val="0"/>
          <w:sz w:val="24"/>
          <w:u w:val="none"/>
        </w:rPr>
        <w:t>、本采购事宜解释权属于基建处。</w:t>
      </w:r>
    </w:p>
    <w:p w:rsidR="008337DB" w:rsidRDefault="008337DB" w:rsidP="00BA564A">
      <w:pPr>
        <w:widowControl/>
        <w:shd w:val="clear" w:color="auto" w:fill="FFFFFF"/>
        <w:spacing w:line="420" w:lineRule="atLeast"/>
        <w:jc w:val="left"/>
        <w:rPr>
          <w:rFonts w:ascii="仿宋" w:hAnsi="仿宋" w:cs="宋体"/>
          <w:color w:val="000000"/>
          <w:kern w:val="0"/>
          <w:sz w:val="21"/>
          <w:szCs w:val="21"/>
          <w:u w:val="none"/>
        </w:rPr>
      </w:pPr>
    </w:p>
    <w:p w:rsidR="00D444A8" w:rsidRPr="00622E88" w:rsidRDefault="002A0F84" w:rsidP="00BA564A">
      <w:pPr>
        <w:widowControl/>
        <w:shd w:val="clear" w:color="auto" w:fill="FFFFFF"/>
        <w:spacing w:line="420" w:lineRule="atLeast"/>
        <w:jc w:val="left"/>
        <w:rPr>
          <w:rFonts w:ascii="仿宋" w:hAnsi="仿宋" w:cs="宋体"/>
          <w:color w:val="000000"/>
          <w:kern w:val="0"/>
          <w:sz w:val="24"/>
          <w:u w:val="none"/>
        </w:rPr>
      </w:pPr>
      <w:r>
        <w:rPr>
          <w:rFonts w:ascii="仿宋" w:hAnsi="仿宋" w:cs="宋体" w:hint="eastAsia"/>
          <w:color w:val="000000"/>
          <w:kern w:val="0"/>
          <w:sz w:val="21"/>
          <w:szCs w:val="21"/>
          <w:u w:val="none"/>
        </w:rPr>
        <w:t xml:space="preserve"> </w:t>
      </w:r>
      <w:r w:rsidR="00344515">
        <w:rPr>
          <w:rFonts w:ascii="仿宋" w:hAnsi="仿宋" w:cs="宋体" w:hint="eastAsia"/>
          <w:color w:val="000000"/>
          <w:kern w:val="0"/>
          <w:sz w:val="21"/>
          <w:szCs w:val="21"/>
          <w:u w:val="none"/>
        </w:rPr>
        <w:t xml:space="preserve">                                                       </w:t>
      </w:r>
      <w:r w:rsidRPr="00622E88">
        <w:rPr>
          <w:rFonts w:ascii="仿宋" w:hAnsi="仿宋" w:cs="宋体" w:hint="eastAsia"/>
          <w:color w:val="000000"/>
          <w:kern w:val="0"/>
          <w:sz w:val="24"/>
          <w:u w:val="none"/>
        </w:rPr>
        <w:t>南京大学基本建设</w:t>
      </w:r>
      <w:r w:rsidR="000F41E7" w:rsidRPr="00622E88">
        <w:rPr>
          <w:rFonts w:ascii="仿宋" w:hAnsi="仿宋" w:cs="宋体" w:hint="eastAsia"/>
          <w:color w:val="000000"/>
          <w:kern w:val="0"/>
          <w:sz w:val="24"/>
          <w:u w:val="none"/>
        </w:rPr>
        <w:t>处</w:t>
      </w:r>
    </w:p>
    <w:p w:rsidR="00875218" w:rsidRPr="00275417" w:rsidRDefault="000F41E7" w:rsidP="0006630D">
      <w:pPr>
        <w:widowControl/>
        <w:shd w:val="clear" w:color="auto" w:fill="FFFFFF"/>
        <w:spacing w:line="420" w:lineRule="atLeast"/>
        <w:jc w:val="left"/>
      </w:pPr>
      <w:r w:rsidRPr="00622E88">
        <w:rPr>
          <w:rFonts w:ascii="仿宋" w:hAnsi="仿宋" w:cs="宋体" w:hint="eastAsia"/>
          <w:color w:val="000000"/>
          <w:kern w:val="0"/>
          <w:sz w:val="24"/>
          <w:u w:val="none"/>
        </w:rPr>
        <w:t xml:space="preserve">                     </w:t>
      </w:r>
      <w:r w:rsidR="00622E88">
        <w:rPr>
          <w:rFonts w:ascii="仿宋" w:hAnsi="仿宋" w:cs="宋体" w:hint="eastAsia"/>
          <w:color w:val="000000"/>
          <w:kern w:val="0"/>
          <w:sz w:val="24"/>
          <w:u w:val="none"/>
        </w:rPr>
        <w:t xml:space="preserve">                                2019</w:t>
      </w:r>
      <w:r w:rsidRPr="00622E88">
        <w:rPr>
          <w:rFonts w:ascii="仿宋" w:hAnsi="仿宋" w:cs="宋体" w:hint="eastAsia"/>
          <w:color w:val="000000"/>
          <w:kern w:val="0"/>
          <w:sz w:val="24"/>
          <w:u w:val="none"/>
        </w:rPr>
        <w:t>年</w:t>
      </w:r>
      <w:r w:rsidR="00622E88">
        <w:rPr>
          <w:rFonts w:ascii="仿宋" w:hAnsi="仿宋" w:cs="宋体" w:hint="eastAsia"/>
          <w:color w:val="000000"/>
          <w:kern w:val="0"/>
          <w:sz w:val="24"/>
          <w:u w:val="none"/>
        </w:rPr>
        <w:t>1</w:t>
      </w:r>
      <w:r w:rsidRPr="00622E88">
        <w:rPr>
          <w:rFonts w:ascii="仿宋" w:hAnsi="仿宋" w:cs="宋体" w:hint="eastAsia"/>
          <w:color w:val="000000"/>
          <w:kern w:val="0"/>
          <w:sz w:val="24"/>
          <w:u w:val="none"/>
        </w:rPr>
        <w:t>月</w:t>
      </w:r>
      <w:r w:rsidR="002B3AAD">
        <w:rPr>
          <w:rFonts w:ascii="仿宋" w:hAnsi="仿宋" w:cs="宋体" w:hint="eastAsia"/>
          <w:color w:val="000000"/>
          <w:kern w:val="0"/>
          <w:sz w:val="24"/>
          <w:u w:val="none"/>
        </w:rPr>
        <w:t>2</w:t>
      </w:r>
      <w:r w:rsidRPr="00622E88">
        <w:rPr>
          <w:rFonts w:ascii="仿宋" w:hAnsi="仿宋" w:cs="宋体" w:hint="eastAsia"/>
          <w:color w:val="000000"/>
          <w:kern w:val="0"/>
          <w:sz w:val="24"/>
          <w:u w:val="none"/>
        </w:rPr>
        <w:t>日</w:t>
      </w:r>
    </w:p>
    <w:sectPr w:rsidR="00875218" w:rsidRPr="00275417" w:rsidSect="00376458">
      <w:pgSz w:w="11906" w:h="16838" w:code="9"/>
      <w:pgMar w:top="2098" w:right="1474" w:bottom="1985" w:left="1588" w:header="851" w:footer="992" w:gutter="0"/>
      <w:cols w:space="425"/>
      <w:docGrid w:type="lines"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FF690" w15:done="0"/>
  <w15:commentEx w15:paraId="5D82D73D" w15:done="0"/>
  <w15:commentEx w15:paraId="7F8832B2" w15:done="0"/>
  <w15:commentEx w15:paraId="270DDA51" w15:done="0"/>
  <w15:commentEx w15:paraId="597D0E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AB" w:rsidRDefault="00B757AB" w:rsidP="00275417">
      <w:r>
        <w:separator/>
      </w:r>
    </w:p>
  </w:endnote>
  <w:endnote w:type="continuationSeparator" w:id="0">
    <w:p w:rsidR="00B757AB" w:rsidRDefault="00B757AB" w:rsidP="0027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ï¿½ï¿½ï¿½Åºï¿½ ï¿½ï¿½ï¿½ï¿½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AB" w:rsidRDefault="00B757AB" w:rsidP="00275417">
      <w:r>
        <w:separator/>
      </w:r>
    </w:p>
  </w:footnote>
  <w:footnote w:type="continuationSeparator" w:id="0">
    <w:p w:rsidR="00B757AB" w:rsidRDefault="00B757AB" w:rsidP="0027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31"/>
    <w:multiLevelType w:val="hybridMultilevel"/>
    <w:tmpl w:val="909ADE7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C530D26"/>
    <w:multiLevelType w:val="hybridMultilevel"/>
    <w:tmpl w:val="5038E438"/>
    <w:lvl w:ilvl="0" w:tplc="A5649660">
      <w:start w:val="1"/>
      <w:numFmt w:val="decimalEnclosedCircle"/>
      <w:lvlText w:val="%1"/>
      <w:lvlJc w:val="left"/>
      <w:pPr>
        <w:ind w:left="13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0E2018F3"/>
    <w:multiLevelType w:val="hybridMultilevel"/>
    <w:tmpl w:val="9F94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8D68B4"/>
    <w:multiLevelType w:val="hybridMultilevel"/>
    <w:tmpl w:val="02909CD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621FBC"/>
    <w:multiLevelType w:val="hybridMultilevel"/>
    <w:tmpl w:val="553E7FFE"/>
    <w:lvl w:ilvl="0" w:tplc="90548B7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4D256F1"/>
    <w:multiLevelType w:val="hybridMultilevel"/>
    <w:tmpl w:val="C180C3A2"/>
    <w:lvl w:ilvl="0" w:tplc="8018B116">
      <w:start w:val="1"/>
      <w:numFmt w:val="chineseCountingThousand"/>
      <w:lvlText w:val="(%1)"/>
      <w:lvlJc w:val="left"/>
      <w:pPr>
        <w:ind w:left="90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B5A5F75"/>
    <w:multiLevelType w:val="hybridMultilevel"/>
    <w:tmpl w:val="287EC5DC"/>
    <w:lvl w:ilvl="0" w:tplc="FA60D9C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BA7897"/>
    <w:multiLevelType w:val="hybridMultilevel"/>
    <w:tmpl w:val="B0485218"/>
    <w:lvl w:ilvl="0" w:tplc="EFBCC032">
      <w:start w:val="1"/>
      <w:numFmt w:val="decimal"/>
      <w:lvlText w:val="%1."/>
      <w:lvlJc w:val="left"/>
      <w:pPr>
        <w:tabs>
          <w:tab w:val="num" w:pos="1616"/>
        </w:tabs>
        <w:ind w:left="1559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2" w:hanging="420"/>
      </w:pPr>
    </w:lvl>
    <w:lvl w:ilvl="2" w:tplc="0409001B" w:tentative="1">
      <w:start w:val="1"/>
      <w:numFmt w:val="lowerRoman"/>
      <w:lvlText w:val="%3."/>
      <w:lvlJc w:val="righ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9" w:tentative="1">
      <w:start w:val="1"/>
      <w:numFmt w:val="lowerLetter"/>
      <w:lvlText w:val="%5)"/>
      <w:lvlJc w:val="left"/>
      <w:pPr>
        <w:ind w:left="3232" w:hanging="420"/>
      </w:pPr>
    </w:lvl>
    <w:lvl w:ilvl="5" w:tplc="0409001B" w:tentative="1">
      <w:start w:val="1"/>
      <w:numFmt w:val="lowerRoman"/>
      <w:lvlText w:val="%6."/>
      <w:lvlJc w:val="righ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9" w:tentative="1">
      <w:start w:val="1"/>
      <w:numFmt w:val="lowerLetter"/>
      <w:lvlText w:val="%8)"/>
      <w:lvlJc w:val="left"/>
      <w:pPr>
        <w:ind w:left="4492" w:hanging="420"/>
      </w:pPr>
    </w:lvl>
    <w:lvl w:ilvl="8" w:tplc="0409001B" w:tentative="1">
      <w:start w:val="1"/>
      <w:numFmt w:val="lowerRoman"/>
      <w:lvlText w:val="%9."/>
      <w:lvlJc w:val="right"/>
      <w:pPr>
        <w:ind w:left="4912" w:hanging="420"/>
      </w:pPr>
    </w:lvl>
  </w:abstractNum>
  <w:abstractNum w:abstractNumId="8">
    <w:nsid w:val="445665BC"/>
    <w:multiLevelType w:val="hybridMultilevel"/>
    <w:tmpl w:val="C3064EC6"/>
    <w:lvl w:ilvl="0" w:tplc="708A011A">
      <w:start w:val="1"/>
      <w:numFmt w:val="decimal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F8C048D"/>
    <w:multiLevelType w:val="hybridMultilevel"/>
    <w:tmpl w:val="CBEA75DC"/>
    <w:lvl w:ilvl="0" w:tplc="A5649660">
      <w:start w:val="1"/>
      <w:numFmt w:val="decimalEnclosedCircle"/>
      <w:lvlText w:val="%1"/>
      <w:lvlJc w:val="left"/>
      <w:pPr>
        <w:ind w:left="177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0">
    <w:nsid w:val="52747545"/>
    <w:multiLevelType w:val="hybridMultilevel"/>
    <w:tmpl w:val="5D748E8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EAD548D"/>
    <w:multiLevelType w:val="hybridMultilevel"/>
    <w:tmpl w:val="66126030"/>
    <w:lvl w:ilvl="0" w:tplc="B9D4A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FD5A39"/>
    <w:multiLevelType w:val="hybridMultilevel"/>
    <w:tmpl w:val="1ED8BA6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3">
    <w:nsid w:val="7B9677E1"/>
    <w:multiLevelType w:val="multilevel"/>
    <w:tmpl w:val="45DA327C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eastAsia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">
    <w15:presenceInfo w15:providerId="None" w15:userId="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238"/>
    <w:rsid w:val="00003008"/>
    <w:rsid w:val="000114AA"/>
    <w:rsid w:val="0002256A"/>
    <w:rsid w:val="00046A27"/>
    <w:rsid w:val="00046FDC"/>
    <w:rsid w:val="0006630D"/>
    <w:rsid w:val="00074B2B"/>
    <w:rsid w:val="000E2339"/>
    <w:rsid w:val="000E5A65"/>
    <w:rsid w:val="000F41E7"/>
    <w:rsid w:val="00116D3F"/>
    <w:rsid w:val="00132C53"/>
    <w:rsid w:val="00152AE4"/>
    <w:rsid w:val="00157364"/>
    <w:rsid w:val="0016495C"/>
    <w:rsid w:val="00171770"/>
    <w:rsid w:val="00192890"/>
    <w:rsid w:val="001E47DE"/>
    <w:rsid w:val="00203799"/>
    <w:rsid w:val="00234B20"/>
    <w:rsid w:val="00275417"/>
    <w:rsid w:val="00290276"/>
    <w:rsid w:val="002A0F84"/>
    <w:rsid w:val="002A70CC"/>
    <w:rsid w:val="002B3AAD"/>
    <w:rsid w:val="002D0680"/>
    <w:rsid w:val="002D1930"/>
    <w:rsid w:val="0031312E"/>
    <w:rsid w:val="003269A8"/>
    <w:rsid w:val="00344515"/>
    <w:rsid w:val="00357128"/>
    <w:rsid w:val="00363653"/>
    <w:rsid w:val="003655B0"/>
    <w:rsid w:val="00375003"/>
    <w:rsid w:val="00376458"/>
    <w:rsid w:val="003C20B4"/>
    <w:rsid w:val="003E2BF2"/>
    <w:rsid w:val="003F0DE7"/>
    <w:rsid w:val="0043548A"/>
    <w:rsid w:val="00454BC5"/>
    <w:rsid w:val="00467D48"/>
    <w:rsid w:val="004A2AA8"/>
    <w:rsid w:val="004A51B2"/>
    <w:rsid w:val="004E0B0C"/>
    <w:rsid w:val="00527A67"/>
    <w:rsid w:val="00544159"/>
    <w:rsid w:val="005544B3"/>
    <w:rsid w:val="005731D2"/>
    <w:rsid w:val="005761DE"/>
    <w:rsid w:val="00597215"/>
    <w:rsid w:val="005B4CD5"/>
    <w:rsid w:val="005C6CA8"/>
    <w:rsid w:val="005E22AE"/>
    <w:rsid w:val="005E32D6"/>
    <w:rsid w:val="005E39EE"/>
    <w:rsid w:val="005E4594"/>
    <w:rsid w:val="005F3F15"/>
    <w:rsid w:val="00610FAD"/>
    <w:rsid w:val="00614215"/>
    <w:rsid w:val="00622E88"/>
    <w:rsid w:val="00645D68"/>
    <w:rsid w:val="00647E81"/>
    <w:rsid w:val="00647F30"/>
    <w:rsid w:val="006764FF"/>
    <w:rsid w:val="00677DB8"/>
    <w:rsid w:val="006A38CF"/>
    <w:rsid w:val="006E21BD"/>
    <w:rsid w:val="006E2B86"/>
    <w:rsid w:val="006E318D"/>
    <w:rsid w:val="00706B4E"/>
    <w:rsid w:val="00711D4A"/>
    <w:rsid w:val="00712840"/>
    <w:rsid w:val="0071590C"/>
    <w:rsid w:val="00742A37"/>
    <w:rsid w:val="00753672"/>
    <w:rsid w:val="007625AF"/>
    <w:rsid w:val="007803E5"/>
    <w:rsid w:val="00782B9E"/>
    <w:rsid w:val="007B262D"/>
    <w:rsid w:val="007E0183"/>
    <w:rsid w:val="007E387E"/>
    <w:rsid w:val="00804AFD"/>
    <w:rsid w:val="0081701E"/>
    <w:rsid w:val="008337DB"/>
    <w:rsid w:val="008453CE"/>
    <w:rsid w:val="00846564"/>
    <w:rsid w:val="00850650"/>
    <w:rsid w:val="00873D8F"/>
    <w:rsid w:val="00875218"/>
    <w:rsid w:val="008A2189"/>
    <w:rsid w:val="008B63C2"/>
    <w:rsid w:val="008D75C1"/>
    <w:rsid w:val="008E4ABF"/>
    <w:rsid w:val="008E7203"/>
    <w:rsid w:val="008F09A2"/>
    <w:rsid w:val="008F2816"/>
    <w:rsid w:val="00905FE6"/>
    <w:rsid w:val="009202CB"/>
    <w:rsid w:val="009C78ED"/>
    <w:rsid w:val="009D6B5A"/>
    <w:rsid w:val="009F6EDA"/>
    <w:rsid w:val="00A07B34"/>
    <w:rsid w:val="00A20311"/>
    <w:rsid w:val="00A30B4A"/>
    <w:rsid w:val="00A41238"/>
    <w:rsid w:val="00A70683"/>
    <w:rsid w:val="00A76E3F"/>
    <w:rsid w:val="00AA6D32"/>
    <w:rsid w:val="00AC0DEF"/>
    <w:rsid w:val="00AC4BF7"/>
    <w:rsid w:val="00AD0B58"/>
    <w:rsid w:val="00B21336"/>
    <w:rsid w:val="00B4256C"/>
    <w:rsid w:val="00B53D3F"/>
    <w:rsid w:val="00B757AB"/>
    <w:rsid w:val="00B76914"/>
    <w:rsid w:val="00B920E3"/>
    <w:rsid w:val="00BA564A"/>
    <w:rsid w:val="00BB461F"/>
    <w:rsid w:val="00BC5725"/>
    <w:rsid w:val="00BE637C"/>
    <w:rsid w:val="00BE77E5"/>
    <w:rsid w:val="00C076EE"/>
    <w:rsid w:val="00C159D3"/>
    <w:rsid w:val="00C77897"/>
    <w:rsid w:val="00C816F0"/>
    <w:rsid w:val="00CC1B96"/>
    <w:rsid w:val="00D1307B"/>
    <w:rsid w:val="00D22B3B"/>
    <w:rsid w:val="00D444A8"/>
    <w:rsid w:val="00DA02F6"/>
    <w:rsid w:val="00DA06A9"/>
    <w:rsid w:val="00DC7A95"/>
    <w:rsid w:val="00E0420D"/>
    <w:rsid w:val="00E062AB"/>
    <w:rsid w:val="00E14CC2"/>
    <w:rsid w:val="00E325D9"/>
    <w:rsid w:val="00E44EC3"/>
    <w:rsid w:val="00E6231C"/>
    <w:rsid w:val="00EA79B3"/>
    <w:rsid w:val="00EB1A12"/>
    <w:rsid w:val="00EB6431"/>
    <w:rsid w:val="00EC2955"/>
    <w:rsid w:val="00ED55FF"/>
    <w:rsid w:val="00EE0537"/>
    <w:rsid w:val="00EE145A"/>
    <w:rsid w:val="00F40D8E"/>
    <w:rsid w:val="00F51B61"/>
    <w:rsid w:val="00F65712"/>
    <w:rsid w:val="00F97399"/>
    <w:rsid w:val="00FB2AFF"/>
    <w:rsid w:val="00FB46C2"/>
    <w:rsid w:val="00FB759B"/>
    <w:rsid w:val="00FD274B"/>
    <w:rsid w:val="00FE1F22"/>
    <w:rsid w:val="00FE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541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5417"/>
    <w:rPr>
      <w:rFonts w:ascii="宋体" w:eastAsia="宋体" w:hAnsi="宋体" w:cs="宋体"/>
      <w:b/>
      <w:bCs/>
      <w:kern w:val="36"/>
      <w:sz w:val="42"/>
      <w:szCs w:val="42"/>
      <w:u w:val="none"/>
    </w:rPr>
  </w:style>
  <w:style w:type="character" w:styleId="a5">
    <w:name w:val="Hyperlink"/>
    <w:basedOn w:val="a0"/>
    <w:uiPriority w:val="99"/>
    <w:unhideWhenUsed/>
    <w:rsid w:val="00275417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275417"/>
    <w:pPr>
      <w:widowControl/>
      <w:spacing w:line="390" w:lineRule="atLeast"/>
      <w:jc w:val="left"/>
    </w:pPr>
    <w:rPr>
      <w:rFonts w:ascii="宋体" w:eastAsia="宋体" w:hAnsi="宋体" w:cs="宋体"/>
      <w:kern w:val="0"/>
      <w:sz w:val="21"/>
      <w:szCs w:val="21"/>
      <w:u w:val="none"/>
    </w:rPr>
  </w:style>
  <w:style w:type="character" w:customStyle="1" w:styleId="wpvisitcount1">
    <w:name w:val="wp_visitcount1"/>
    <w:basedOn w:val="a0"/>
    <w:rsid w:val="00275417"/>
    <w:rPr>
      <w:vanish/>
      <w:webHidden w:val="0"/>
      <w:bdr w:val="none" w:sz="0" w:space="0" w:color="auto" w:frame="1"/>
      <w:specVanish w:val="0"/>
    </w:rPr>
  </w:style>
  <w:style w:type="character" w:styleId="a7">
    <w:name w:val="Strong"/>
    <w:basedOn w:val="a0"/>
    <w:uiPriority w:val="22"/>
    <w:qFormat/>
    <w:rsid w:val="00275417"/>
    <w:rPr>
      <w:b/>
      <w:bCs/>
    </w:rPr>
  </w:style>
  <w:style w:type="character" w:styleId="a8">
    <w:name w:val="Emphasis"/>
    <w:basedOn w:val="a0"/>
    <w:uiPriority w:val="20"/>
    <w:qFormat/>
    <w:rsid w:val="00C816F0"/>
    <w:rPr>
      <w:i/>
      <w:iCs/>
    </w:rPr>
  </w:style>
  <w:style w:type="paragraph" w:styleId="a9">
    <w:name w:val="List Paragraph"/>
    <w:basedOn w:val="a"/>
    <w:uiPriority w:val="34"/>
    <w:qFormat/>
    <w:rsid w:val="00BA564A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597215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97215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97215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97215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97215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97215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97215"/>
    <w:rPr>
      <w:sz w:val="18"/>
      <w:szCs w:val="18"/>
    </w:rPr>
  </w:style>
  <w:style w:type="table" w:styleId="ae">
    <w:name w:val="Table Grid"/>
    <w:basedOn w:val="a1"/>
    <w:uiPriority w:val="39"/>
    <w:rsid w:val="004A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139B-C3B3-423A-8AF1-54E81E20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303</Words>
  <Characters>1729</Characters>
  <Application>Microsoft Office Word</Application>
  <DocSecurity>0</DocSecurity>
  <Lines>14</Lines>
  <Paragraphs>4</Paragraphs>
  <ScaleCrop>false</ScaleCrop>
  <Company>Sky123.Org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深度完美技术论坛</cp:lastModifiedBy>
  <cp:revision>14</cp:revision>
  <dcterms:created xsi:type="dcterms:W3CDTF">2018-07-14T08:17:00Z</dcterms:created>
  <dcterms:modified xsi:type="dcterms:W3CDTF">2019-01-02T03:26:00Z</dcterms:modified>
</cp:coreProperties>
</file>